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560"/>
        </w:tabs>
        <w:rPr>
          <w:rFonts w:eastAsia="黑体"/>
          <w:sz w:val="32"/>
          <w:szCs w:val="32"/>
        </w:rPr>
      </w:pPr>
      <w:r>
        <w:rPr>
          <w:rFonts w:eastAsia="黑体"/>
          <w:sz w:val="32"/>
          <w:szCs w:val="32"/>
        </w:rPr>
        <w:t>附件1</w:t>
      </w:r>
    </w:p>
    <w:p>
      <w:pPr>
        <w:spacing w:line="600" w:lineRule="exact"/>
        <w:jc w:val="center"/>
        <w:rPr>
          <w:rFonts w:eastAsia="方正小标宋简体"/>
          <w:sz w:val="44"/>
          <w:szCs w:val="44"/>
        </w:rPr>
      </w:pPr>
      <w:r>
        <w:rPr>
          <w:rFonts w:eastAsia="方正小标宋简体"/>
          <w:sz w:val="44"/>
          <w:szCs w:val="44"/>
        </w:rPr>
        <w:t>医疗器械软件技术审查指导原则</w:t>
      </w:r>
    </w:p>
    <w:p>
      <w:pPr>
        <w:spacing w:line="600" w:lineRule="exact"/>
        <w:jc w:val="center"/>
        <w:rPr>
          <w:rFonts w:eastAsia="方正小标宋简体"/>
          <w:sz w:val="44"/>
          <w:szCs w:val="44"/>
        </w:rPr>
      </w:pPr>
      <w:r>
        <w:rPr>
          <w:rFonts w:eastAsia="方正小标宋简体"/>
          <w:sz w:val="44"/>
          <w:szCs w:val="44"/>
        </w:rPr>
        <w:t>（第二版</w:t>
      </w:r>
      <w:r>
        <w:rPr>
          <w:rFonts w:hint="eastAsia" w:eastAsia="方正小标宋简体"/>
          <w:sz w:val="44"/>
          <w:szCs w:val="44"/>
          <w:lang w:val="en-US" w:eastAsia="zh-CN"/>
        </w:rPr>
        <w:t>征求意见稿</w:t>
      </w:r>
      <w:r>
        <w:rPr>
          <w:rFonts w:eastAsia="方正小标宋简体"/>
          <w:sz w:val="44"/>
          <w:szCs w:val="44"/>
        </w:rPr>
        <w:t>）</w:t>
      </w:r>
    </w:p>
    <w:p>
      <w:pPr>
        <w:spacing w:line="600" w:lineRule="exact"/>
        <w:jc w:val="center"/>
        <w:rPr>
          <w:rFonts w:eastAsia="方正小标宋简体"/>
          <w:sz w:val="44"/>
          <w:szCs w:val="44"/>
        </w:rPr>
      </w:pPr>
    </w:p>
    <w:p>
      <w:pPr>
        <w:spacing w:line="600" w:lineRule="exact"/>
        <w:jc w:val="center"/>
        <w:rPr>
          <w:rFonts w:eastAsia="方正小标宋简体"/>
          <w:sz w:val="44"/>
          <w:szCs w:val="44"/>
        </w:rPr>
      </w:pPr>
      <w:r>
        <w:rPr>
          <w:rFonts w:eastAsia="方正小标宋简体"/>
          <w:sz w:val="44"/>
          <w:szCs w:val="44"/>
        </w:rPr>
        <w:t>目录</w:t>
      </w:r>
    </w:p>
    <w:p>
      <w:pPr>
        <w:overflowPunct w:val="0"/>
        <w:spacing w:line="600" w:lineRule="exact"/>
        <w:rPr>
          <w:rFonts w:eastAsia="黑体"/>
          <w:bCs/>
          <w:sz w:val="32"/>
          <w:szCs w:val="32"/>
        </w:rPr>
      </w:pPr>
    </w:p>
    <w:p>
      <w:pPr>
        <w:overflowPunct w:val="0"/>
        <w:spacing w:line="600" w:lineRule="exact"/>
        <w:rPr>
          <w:rFonts w:eastAsia="黑体"/>
          <w:bCs/>
          <w:sz w:val="32"/>
          <w:szCs w:val="32"/>
        </w:rPr>
      </w:pPr>
      <w:r>
        <w:rPr>
          <w:rFonts w:eastAsia="黑体"/>
          <w:bCs/>
          <w:sz w:val="32"/>
          <w:szCs w:val="32"/>
        </w:rPr>
        <w:t>前言</w:t>
      </w:r>
    </w:p>
    <w:p>
      <w:pPr>
        <w:overflowPunct w:val="0"/>
        <w:spacing w:line="600" w:lineRule="exact"/>
        <w:rPr>
          <w:rFonts w:eastAsia="黑体"/>
          <w:bCs/>
          <w:sz w:val="32"/>
          <w:szCs w:val="32"/>
        </w:rPr>
      </w:pPr>
      <w:r>
        <w:rPr>
          <w:rFonts w:eastAsia="黑体"/>
          <w:bCs/>
          <w:sz w:val="32"/>
          <w:szCs w:val="32"/>
        </w:rPr>
        <w:t>一、适用范围</w:t>
      </w:r>
    </w:p>
    <w:p>
      <w:pPr>
        <w:overflowPunct w:val="0"/>
        <w:spacing w:line="600" w:lineRule="exact"/>
        <w:rPr>
          <w:rFonts w:eastAsia="黑体"/>
          <w:bCs/>
          <w:sz w:val="32"/>
          <w:szCs w:val="32"/>
        </w:rPr>
      </w:pPr>
      <w:r>
        <w:rPr>
          <w:rFonts w:eastAsia="黑体"/>
          <w:bCs/>
          <w:sz w:val="32"/>
          <w:szCs w:val="32"/>
        </w:rPr>
        <w:t>二、软件基础</w:t>
      </w:r>
    </w:p>
    <w:p>
      <w:pPr>
        <w:overflowPunct w:val="0"/>
        <w:spacing w:line="600" w:lineRule="exact"/>
        <w:rPr>
          <w:rFonts w:eastAsia="黑体"/>
          <w:bCs/>
          <w:sz w:val="32"/>
          <w:szCs w:val="32"/>
        </w:rPr>
      </w:pPr>
      <w:r>
        <w:rPr>
          <w:rFonts w:eastAsia="黑体"/>
          <w:bCs/>
          <w:sz w:val="32"/>
          <w:szCs w:val="32"/>
        </w:rPr>
        <w:t>（一）医疗器械软件</w:t>
      </w:r>
    </w:p>
    <w:p>
      <w:pPr>
        <w:overflowPunct w:val="0"/>
        <w:spacing w:line="600" w:lineRule="exact"/>
        <w:rPr>
          <w:rFonts w:eastAsia="黑体"/>
          <w:bCs/>
          <w:sz w:val="32"/>
          <w:szCs w:val="32"/>
        </w:rPr>
      </w:pPr>
      <w:r>
        <w:rPr>
          <w:rFonts w:eastAsia="黑体"/>
          <w:bCs/>
          <w:sz w:val="32"/>
          <w:szCs w:val="32"/>
        </w:rPr>
        <w:t>（二）系统软件、应用软件、中间件、支持软件</w:t>
      </w:r>
    </w:p>
    <w:p>
      <w:pPr>
        <w:overflowPunct w:val="0"/>
        <w:spacing w:line="600" w:lineRule="exact"/>
        <w:rPr>
          <w:rFonts w:eastAsia="黑体"/>
          <w:bCs/>
          <w:sz w:val="32"/>
          <w:szCs w:val="32"/>
        </w:rPr>
      </w:pPr>
      <w:r>
        <w:rPr>
          <w:rFonts w:eastAsia="黑体"/>
          <w:bCs/>
          <w:sz w:val="32"/>
          <w:szCs w:val="32"/>
        </w:rPr>
        <w:t>（三）软件生存周期</w:t>
      </w:r>
    </w:p>
    <w:p>
      <w:pPr>
        <w:overflowPunct w:val="0"/>
        <w:spacing w:line="600" w:lineRule="exact"/>
        <w:rPr>
          <w:rFonts w:eastAsia="黑体"/>
          <w:bCs/>
          <w:sz w:val="32"/>
          <w:szCs w:val="32"/>
        </w:rPr>
      </w:pPr>
      <w:r>
        <w:rPr>
          <w:rFonts w:eastAsia="黑体"/>
          <w:bCs/>
          <w:sz w:val="32"/>
          <w:szCs w:val="32"/>
        </w:rPr>
        <w:t>（四）软件测试、软件验证、软件确认</w:t>
      </w:r>
    </w:p>
    <w:p>
      <w:pPr>
        <w:overflowPunct w:val="0"/>
        <w:spacing w:line="600" w:lineRule="exact"/>
        <w:rPr>
          <w:rFonts w:eastAsia="黑体"/>
          <w:bCs/>
          <w:sz w:val="32"/>
          <w:szCs w:val="32"/>
        </w:rPr>
      </w:pPr>
      <w:r>
        <w:rPr>
          <w:rFonts w:eastAsia="黑体"/>
          <w:bCs/>
          <w:sz w:val="32"/>
          <w:szCs w:val="32"/>
        </w:rPr>
        <w:t>（五）软件可追溯性分析</w:t>
      </w:r>
    </w:p>
    <w:p>
      <w:pPr>
        <w:overflowPunct w:val="0"/>
        <w:spacing w:line="600" w:lineRule="exact"/>
        <w:rPr>
          <w:rFonts w:eastAsia="黑体"/>
          <w:bCs/>
          <w:sz w:val="32"/>
          <w:szCs w:val="32"/>
        </w:rPr>
      </w:pPr>
      <w:r>
        <w:rPr>
          <w:rFonts w:eastAsia="黑体"/>
          <w:bCs/>
          <w:sz w:val="32"/>
          <w:szCs w:val="32"/>
        </w:rPr>
        <w:t>（六）软件更新</w:t>
      </w:r>
    </w:p>
    <w:p>
      <w:pPr>
        <w:overflowPunct w:val="0"/>
        <w:spacing w:line="600" w:lineRule="exact"/>
        <w:rPr>
          <w:rFonts w:eastAsia="黑体"/>
          <w:bCs/>
          <w:sz w:val="32"/>
          <w:szCs w:val="32"/>
        </w:rPr>
      </w:pPr>
      <w:r>
        <w:rPr>
          <w:rFonts w:eastAsia="黑体"/>
          <w:bCs/>
          <w:sz w:val="32"/>
          <w:szCs w:val="32"/>
        </w:rPr>
        <w:t>（七）软件版本</w:t>
      </w:r>
    </w:p>
    <w:p>
      <w:pPr>
        <w:overflowPunct w:val="0"/>
        <w:spacing w:line="600" w:lineRule="exact"/>
        <w:rPr>
          <w:rFonts w:eastAsia="黑体"/>
          <w:bCs/>
          <w:sz w:val="32"/>
          <w:szCs w:val="32"/>
        </w:rPr>
      </w:pPr>
      <w:r>
        <w:rPr>
          <w:rFonts w:eastAsia="黑体"/>
          <w:bCs/>
          <w:sz w:val="32"/>
          <w:szCs w:val="32"/>
        </w:rPr>
        <w:t>（八）软件算法、软件功能、软件用途</w:t>
      </w:r>
    </w:p>
    <w:p>
      <w:pPr>
        <w:overflowPunct w:val="0"/>
        <w:spacing w:line="600" w:lineRule="exact"/>
        <w:rPr>
          <w:rFonts w:eastAsia="黑体"/>
          <w:bCs/>
          <w:sz w:val="32"/>
          <w:szCs w:val="32"/>
        </w:rPr>
      </w:pPr>
      <w:r>
        <w:rPr>
          <w:rFonts w:eastAsia="黑体"/>
          <w:bCs/>
          <w:sz w:val="32"/>
          <w:szCs w:val="32"/>
        </w:rPr>
        <w:t>三、基本原则</w:t>
      </w:r>
    </w:p>
    <w:p>
      <w:pPr>
        <w:overflowPunct w:val="0"/>
        <w:spacing w:line="600" w:lineRule="exact"/>
        <w:rPr>
          <w:rFonts w:eastAsia="黑体"/>
          <w:bCs/>
          <w:sz w:val="32"/>
          <w:szCs w:val="32"/>
        </w:rPr>
      </w:pPr>
      <w:r>
        <w:rPr>
          <w:rFonts w:eastAsia="黑体"/>
          <w:bCs/>
          <w:sz w:val="32"/>
          <w:szCs w:val="32"/>
        </w:rPr>
        <w:t>（一）基于软件特性</w:t>
      </w:r>
    </w:p>
    <w:p>
      <w:pPr>
        <w:overflowPunct w:val="0"/>
        <w:spacing w:line="600" w:lineRule="exact"/>
        <w:rPr>
          <w:rFonts w:eastAsia="黑体"/>
          <w:bCs/>
          <w:sz w:val="32"/>
          <w:szCs w:val="32"/>
        </w:rPr>
      </w:pPr>
      <w:r>
        <w:rPr>
          <w:rFonts w:eastAsia="黑体"/>
          <w:bCs/>
          <w:sz w:val="32"/>
          <w:szCs w:val="32"/>
        </w:rPr>
        <w:t>（二）风险导向</w:t>
      </w:r>
    </w:p>
    <w:p>
      <w:pPr>
        <w:overflowPunct w:val="0"/>
        <w:spacing w:line="600" w:lineRule="exact"/>
        <w:rPr>
          <w:rFonts w:eastAsia="黑体"/>
          <w:bCs/>
          <w:sz w:val="32"/>
          <w:szCs w:val="32"/>
        </w:rPr>
      </w:pPr>
      <w:r>
        <w:rPr>
          <w:rFonts w:eastAsia="黑体"/>
          <w:bCs/>
          <w:sz w:val="32"/>
          <w:szCs w:val="32"/>
        </w:rPr>
        <w:t>（三）全生命周期管理</w:t>
      </w:r>
    </w:p>
    <w:p>
      <w:pPr>
        <w:overflowPunct w:val="0"/>
        <w:spacing w:line="600" w:lineRule="exact"/>
        <w:rPr>
          <w:rFonts w:eastAsia="黑体"/>
          <w:bCs/>
          <w:sz w:val="32"/>
          <w:szCs w:val="32"/>
        </w:rPr>
      </w:pPr>
    </w:p>
    <w:p>
      <w:pPr>
        <w:overflowPunct w:val="0"/>
        <w:spacing w:line="600" w:lineRule="exact"/>
        <w:rPr>
          <w:rFonts w:eastAsia="黑体"/>
          <w:bCs/>
          <w:sz w:val="32"/>
          <w:szCs w:val="32"/>
        </w:rPr>
      </w:pPr>
      <w:r>
        <w:rPr>
          <w:rFonts w:eastAsia="黑体"/>
          <w:bCs/>
          <w:sz w:val="32"/>
          <w:szCs w:val="32"/>
        </w:rPr>
        <w:t>四、现成软件</w:t>
      </w:r>
    </w:p>
    <w:p>
      <w:pPr>
        <w:overflowPunct w:val="0"/>
        <w:spacing w:line="600" w:lineRule="exact"/>
        <w:rPr>
          <w:rFonts w:eastAsia="黑体"/>
          <w:bCs/>
          <w:sz w:val="32"/>
          <w:szCs w:val="32"/>
        </w:rPr>
      </w:pPr>
      <w:r>
        <w:rPr>
          <w:rFonts w:eastAsia="黑体"/>
          <w:bCs/>
          <w:sz w:val="32"/>
          <w:szCs w:val="32"/>
        </w:rPr>
        <w:t>（一）基本概念</w:t>
      </w:r>
    </w:p>
    <w:p>
      <w:pPr>
        <w:overflowPunct w:val="0"/>
        <w:spacing w:line="600" w:lineRule="exact"/>
        <w:rPr>
          <w:rFonts w:eastAsia="黑体"/>
          <w:bCs/>
          <w:sz w:val="32"/>
          <w:szCs w:val="32"/>
        </w:rPr>
      </w:pPr>
      <w:r>
        <w:rPr>
          <w:rFonts w:eastAsia="黑体"/>
          <w:bCs/>
          <w:sz w:val="32"/>
          <w:szCs w:val="32"/>
        </w:rPr>
        <w:t>（二）通用考量</w:t>
      </w:r>
    </w:p>
    <w:p>
      <w:pPr>
        <w:overflowPunct w:val="0"/>
        <w:spacing w:line="600" w:lineRule="exact"/>
        <w:rPr>
          <w:rFonts w:eastAsia="黑体"/>
          <w:bCs/>
          <w:sz w:val="32"/>
          <w:szCs w:val="32"/>
        </w:rPr>
      </w:pPr>
      <w:r>
        <w:rPr>
          <w:rFonts w:hint="eastAsia" w:eastAsia="黑体"/>
          <w:bCs/>
          <w:sz w:val="32"/>
          <w:szCs w:val="32"/>
        </w:rPr>
        <w:t>五、质量管理软件</w:t>
      </w:r>
    </w:p>
    <w:p>
      <w:pPr>
        <w:overflowPunct w:val="0"/>
        <w:spacing w:line="600" w:lineRule="exact"/>
        <w:rPr>
          <w:rFonts w:eastAsia="黑体"/>
          <w:bCs/>
          <w:sz w:val="32"/>
          <w:szCs w:val="32"/>
        </w:rPr>
      </w:pPr>
      <w:r>
        <w:rPr>
          <w:rFonts w:eastAsia="黑体"/>
          <w:bCs/>
          <w:sz w:val="32"/>
          <w:szCs w:val="32"/>
        </w:rPr>
        <w:t>（一）基本概念</w:t>
      </w:r>
    </w:p>
    <w:p>
      <w:pPr>
        <w:overflowPunct w:val="0"/>
        <w:spacing w:line="600" w:lineRule="exact"/>
        <w:rPr>
          <w:rFonts w:eastAsia="黑体"/>
          <w:bCs/>
          <w:sz w:val="32"/>
          <w:szCs w:val="32"/>
        </w:rPr>
      </w:pPr>
      <w:r>
        <w:rPr>
          <w:rFonts w:eastAsia="黑体"/>
          <w:bCs/>
          <w:sz w:val="32"/>
          <w:szCs w:val="32"/>
        </w:rPr>
        <w:t>（二）</w:t>
      </w:r>
      <w:r>
        <w:rPr>
          <w:rFonts w:hint="eastAsia" w:eastAsia="黑体"/>
          <w:bCs/>
          <w:sz w:val="32"/>
          <w:szCs w:val="32"/>
        </w:rPr>
        <w:t>软件确认</w:t>
      </w:r>
      <w:r>
        <w:rPr>
          <w:rFonts w:eastAsia="黑体"/>
          <w:bCs/>
          <w:sz w:val="32"/>
          <w:szCs w:val="32"/>
        </w:rPr>
        <w:t>考量</w:t>
      </w:r>
    </w:p>
    <w:p>
      <w:pPr>
        <w:overflowPunct w:val="0"/>
        <w:spacing w:line="600" w:lineRule="exact"/>
        <w:rPr>
          <w:rFonts w:eastAsia="黑体"/>
          <w:bCs/>
          <w:sz w:val="32"/>
          <w:szCs w:val="32"/>
        </w:rPr>
      </w:pPr>
      <w:r>
        <w:rPr>
          <w:rFonts w:hint="eastAsia" w:eastAsia="黑体"/>
          <w:bCs/>
          <w:sz w:val="32"/>
          <w:szCs w:val="32"/>
        </w:rPr>
        <w:t>六</w:t>
      </w:r>
      <w:r>
        <w:rPr>
          <w:rFonts w:eastAsia="黑体"/>
          <w:bCs/>
          <w:sz w:val="32"/>
          <w:szCs w:val="32"/>
        </w:rPr>
        <w:t>、软件生存周期过程</w:t>
      </w:r>
    </w:p>
    <w:p>
      <w:pPr>
        <w:overflowPunct w:val="0"/>
        <w:spacing w:line="600" w:lineRule="exact"/>
        <w:rPr>
          <w:rFonts w:eastAsia="黑体"/>
          <w:bCs/>
          <w:sz w:val="32"/>
          <w:szCs w:val="32"/>
        </w:rPr>
      </w:pPr>
      <w:r>
        <w:rPr>
          <w:rFonts w:hint="eastAsia" w:eastAsia="黑体"/>
          <w:bCs/>
          <w:sz w:val="32"/>
          <w:szCs w:val="32"/>
        </w:rPr>
        <w:t>七</w:t>
      </w:r>
      <w:r>
        <w:rPr>
          <w:rFonts w:eastAsia="黑体"/>
          <w:bCs/>
          <w:sz w:val="32"/>
          <w:szCs w:val="32"/>
        </w:rPr>
        <w:t>、技术考量</w:t>
      </w:r>
    </w:p>
    <w:p>
      <w:pPr>
        <w:overflowPunct w:val="0"/>
        <w:spacing w:line="600" w:lineRule="exact"/>
        <w:rPr>
          <w:rFonts w:eastAsia="黑体"/>
          <w:bCs/>
          <w:sz w:val="32"/>
          <w:szCs w:val="32"/>
        </w:rPr>
      </w:pPr>
      <w:r>
        <w:rPr>
          <w:rFonts w:eastAsia="黑体"/>
          <w:bCs/>
          <w:sz w:val="32"/>
          <w:szCs w:val="32"/>
        </w:rPr>
        <w:t>（一）注册单元与检测单元</w:t>
      </w:r>
    </w:p>
    <w:p>
      <w:pPr>
        <w:overflowPunct w:val="0"/>
        <w:spacing w:line="600" w:lineRule="exact"/>
        <w:rPr>
          <w:rFonts w:eastAsia="黑体"/>
          <w:bCs/>
          <w:sz w:val="32"/>
          <w:szCs w:val="32"/>
        </w:rPr>
      </w:pPr>
      <w:r>
        <w:rPr>
          <w:rFonts w:eastAsia="黑体"/>
          <w:bCs/>
          <w:sz w:val="32"/>
          <w:szCs w:val="32"/>
        </w:rPr>
        <w:t>（二）临床评价基本原则</w:t>
      </w:r>
    </w:p>
    <w:p>
      <w:pPr>
        <w:overflowPunct w:val="0"/>
        <w:spacing w:line="600" w:lineRule="exact"/>
        <w:rPr>
          <w:rFonts w:eastAsia="黑体"/>
          <w:bCs/>
          <w:sz w:val="32"/>
          <w:szCs w:val="32"/>
        </w:rPr>
      </w:pPr>
      <w:r>
        <w:rPr>
          <w:rFonts w:eastAsia="黑体"/>
          <w:bCs/>
          <w:sz w:val="32"/>
          <w:szCs w:val="32"/>
        </w:rPr>
        <w:t>（三）网络安全</w:t>
      </w:r>
    </w:p>
    <w:p>
      <w:pPr>
        <w:overflowPunct w:val="0"/>
        <w:spacing w:line="600" w:lineRule="exact"/>
        <w:rPr>
          <w:rFonts w:eastAsia="黑体"/>
          <w:bCs/>
          <w:sz w:val="32"/>
          <w:szCs w:val="32"/>
        </w:rPr>
      </w:pPr>
      <w:r>
        <w:rPr>
          <w:rFonts w:eastAsia="黑体"/>
          <w:bCs/>
          <w:sz w:val="32"/>
          <w:szCs w:val="32"/>
        </w:rPr>
        <w:t>（四）云计算</w:t>
      </w:r>
    </w:p>
    <w:p>
      <w:pPr>
        <w:overflowPunct w:val="0"/>
        <w:spacing w:line="600" w:lineRule="exact"/>
        <w:rPr>
          <w:rFonts w:eastAsia="黑体"/>
          <w:bCs/>
          <w:sz w:val="32"/>
          <w:szCs w:val="32"/>
        </w:rPr>
      </w:pPr>
      <w:r>
        <w:rPr>
          <w:rFonts w:eastAsia="黑体"/>
          <w:bCs/>
          <w:sz w:val="32"/>
          <w:szCs w:val="32"/>
        </w:rPr>
        <w:t>（五）移动计算</w:t>
      </w:r>
    </w:p>
    <w:p>
      <w:pPr>
        <w:overflowPunct w:val="0"/>
        <w:spacing w:line="600" w:lineRule="exact"/>
        <w:rPr>
          <w:rFonts w:eastAsia="黑体"/>
          <w:bCs/>
          <w:sz w:val="32"/>
          <w:szCs w:val="32"/>
        </w:rPr>
      </w:pPr>
      <w:r>
        <w:rPr>
          <w:rFonts w:eastAsia="黑体"/>
          <w:bCs/>
          <w:sz w:val="32"/>
          <w:szCs w:val="32"/>
        </w:rPr>
        <w:t>（六）人工智能</w:t>
      </w:r>
      <w:r>
        <w:rPr>
          <w:rFonts w:hint="eastAsia" w:eastAsia="黑体"/>
          <w:bCs/>
          <w:sz w:val="32"/>
          <w:szCs w:val="32"/>
        </w:rPr>
        <w:t>/机器学习</w:t>
      </w:r>
    </w:p>
    <w:p>
      <w:pPr>
        <w:overflowPunct w:val="0"/>
        <w:spacing w:line="600" w:lineRule="exact"/>
        <w:rPr>
          <w:rFonts w:eastAsia="黑体"/>
          <w:bCs/>
          <w:sz w:val="32"/>
          <w:szCs w:val="32"/>
        </w:rPr>
      </w:pPr>
      <w:r>
        <w:rPr>
          <w:rFonts w:eastAsia="黑体"/>
          <w:bCs/>
          <w:sz w:val="32"/>
          <w:szCs w:val="32"/>
        </w:rPr>
        <w:t>（七）人因设计</w:t>
      </w:r>
    </w:p>
    <w:p>
      <w:pPr>
        <w:overflowPunct w:val="0"/>
        <w:spacing w:line="600" w:lineRule="exact"/>
        <w:rPr>
          <w:rFonts w:eastAsia="黑体"/>
          <w:bCs/>
          <w:sz w:val="32"/>
          <w:szCs w:val="32"/>
        </w:rPr>
      </w:pPr>
      <w:r>
        <w:rPr>
          <w:rFonts w:eastAsia="黑体"/>
          <w:bCs/>
          <w:sz w:val="32"/>
          <w:szCs w:val="32"/>
        </w:rPr>
        <w:t>（八）互操作性</w:t>
      </w:r>
    </w:p>
    <w:p>
      <w:pPr>
        <w:overflowPunct w:val="0"/>
        <w:spacing w:line="600" w:lineRule="exact"/>
        <w:rPr>
          <w:rFonts w:hint="default" w:eastAsia="黑体"/>
          <w:bCs/>
          <w:sz w:val="32"/>
          <w:szCs w:val="32"/>
          <w:lang w:val="en-US" w:eastAsia="zh-CN"/>
        </w:rPr>
      </w:pPr>
      <w:r>
        <w:rPr>
          <w:rFonts w:hint="eastAsia" w:eastAsia="黑体"/>
          <w:bCs/>
          <w:sz w:val="32"/>
          <w:szCs w:val="32"/>
          <w:lang w:eastAsia="zh-CN"/>
        </w:rPr>
        <w:t>（</w:t>
      </w:r>
      <w:r>
        <w:rPr>
          <w:rFonts w:hint="eastAsia" w:eastAsia="黑体"/>
          <w:bCs/>
          <w:sz w:val="32"/>
          <w:szCs w:val="32"/>
          <w:lang w:val="en-US" w:eastAsia="zh-CN"/>
        </w:rPr>
        <w:t>九</w:t>
      </w:r>
      <w:r>
        <w:rPr>
          <w:rFonts w:hint="eastAsia" w:eastAsia="黑体"/>
          <w:bCs/>
          <w:sz w:val="32"/>
          <w:szCs w:val="32"/>
          <w:lang w:eastAsia="zh-CN"/>
        </w:rPr>
        <w:t>）</w:t>
      </w:r>
      <w:r>
        <w:rPr>
          <w:rFonts w:hint="eastAsia" w:eastAsia="黑体"/>
          <w:bCs/>
          <w:sz w:val="32"/>
          <w:szCs w:val="32"/>
          <w:lang w:val="en-US" w:eastAsia="zh-CN"/>
        </w:rPr>
        <w:t>测量功能</w:t>
      </w:r>
    </w:p>
    <w:p>
      <w:pPr>
        <w:overflowPunct w:val="0"/>
        <w:spacing w:line="600" w:lineRule="exact"/>
        <w:rPr>
          <w:rFonts w:hint="eastAsia" w:eastAsia="黑体"/>
          <w:bCs/>
          <w:sz w:val="32"/>
          <w:szCs w:val="32"/>
          <w:lang w:val="en-US" w:eastAsia="zh-CN"/>
        </w:rPr>
      </w:pPr>
      <w:r>
        <w:rPr>
          <w:rFonts w:hint="eastAsia" w:eastAsia="黑体"/>
          <w:bCs/>
          <w:sz w:val="32"/>
          <w:szCs w:val="32"/>
          <w:lang w:val="en-US" w:eastAsia="zh-CN"/>
        </w:rPr>
        <w:t>（十）非医疗器械功能</w:t>
      </w:r>
    </w:p>
    <w:p>
      <w:pPr>
        <w:overflowPunct w:val="0"/>
        <w:spacing w:line="600" w:lineRule="exact"/>
        <w:rPr>
          <w:rFonts w:eastAsia="黑体"/>
          <w:bCs/>
          <w:sz w:val="32"/>
          <w:szCs w:val="32"/>
        </w:rPr>
      </w:pPr>
      <w:r>
        <w:rPr>
          <w:rFonts w:eastAsia="黑体"/>
          <w:bCs/>
          <w:sz w:val="32"/>
          <w:szCs w:val="32"/>
        </w:rPr>
        <w:t>（</w:t>
      </w:r>
      <w:r>
        <w:rPr>
          <w:rFonts w:hint="eastAsia" w:eastAsia="黑体"/>
          <w:bCs/>
          <w:sz w:val="32"/>
          <w:szCs w:val="32"/>
          <w:lang w:val="en-US" w:eastAsia="zh-CN"/>
        </w:rPr>
        <w:t>十一</w:t>
      </w:r>
      <w:r>
        <w:rPr>
          <w:rFonts w:eastAsia="黑体"/>
          <w:bCs/>
          <w:sz w:val="32"/>
          <w:szCs w:val="32"/>
        </w:rPr>
        <w:t>）产品设计软件</w:t>
      </w:r>
    </w:p>
    <w:p>
      <w:pPr>
        <w:overflowPunct w:val="0"/>
        <w:spacing w:line="600" w:lineRule="exact"/>
        <w:rPr>
          <w:rFonts w:eastAsia="黑体"/>
          <w:bCs/>
          <w:sz w:val="32"/>
          <w:szCs w:val="32"/>
        </w:rPr>
      </w:pPr>
      <w:r>
        <w:rPr>
          <w:rFonts w:hint="eastAsia" w:eastAsia="黑体"/>
          <w:bCs/>
          <w:sz w:val="32"/>
          <w:szCs w:val="32"/>
        </w:rPr>
        <w:t>（十</w:t>
      </w:r>
      <w:r>
        <w:rPr>
          <w:rFonts w:hint="eastAsia" w:eastAsia="黑体"/>
          <w:bCs/>
          <w:sz w:val="32"/>
          <w:szCs w:val="32"/>
          <w:lang w:val="en-US" w:eastAsia="zh-CN"/>
        </w:rPr>
        <w:t>二</w:t>
      </w:r>
      <w:r>
        <w:rPr>
          <w:rFonts w:hint="eastAsia" w:eastAsia="黑体"/>
          <w:bCs/>
          <w:sz w:val="32"/>
          <w:szCs w:val="32"/>
        </w:rPr>
        <w:t>）</w:t>
      </w:r>
      <w:r>
        <w:rPr>
          <w:rFonts w:eastAsia="黑体"/>
          <w:bCs/>
          <w:sz w:val="32"/>
          <w:szCs w:val="32"/>
        </w:rPr>
        <w:t>使用期限</w:t>
      </w:r>
    </w:p>
    <w:p>
      <w:pPr>
        <w:overflowPunct w:val="0"/>
        <w:spacing w:line="600" w:lineRule="exact"/>
        <w:rPr>
          <w:rFonts w:eastAsia="黑体"/>
          <w:bCs/>
          <w:sz w:val="32"/>
          <w:szCs w:val="32"/>
        </w:rPr>
      </w:pPr>
      <w:r>
        <w:rPr>
          <w:rFonts w:hint="eastAsia" w:eastAsia="黑体"/>
          <w:bCs/>
          <w:sz w:val="32"/>
          <w:szCs w:val="32"/>
        </w:rPr>
        <w:t>八</w:t>
      </w:r>
      <w:r>
        <w:rPr>
          <w:rFonts w:eastAsia="黑体"/>
          <w:bCs/>
          <w:sz w:val="32"/>
          <w:szCs w:val="32"/>
        </w:rPr>
        <w:t>、软件研究资料</w:t>
      </w:r>
    </w:p>
    <w:p>
      <w:pPr>
        <w:overflowPunct w:val="0"/>
        <w:spacing w:line="600" w:lineRule="exact"/>
        <w:rPr>
          <w:rFonts w:eastAsia="黑体"/>
          <w:bCs/>
          <w:sz w:val="32"/>
          <w:szCs w:val="32"/>
        </w:rPr>
      </w:pPr>
      <w:r>
        <w:rPr>
          <w:rFonts w:eastAsia="黑体"/>
          <w:bCs/>
          <w:sz w:val="32"/>
          <w:szCs w:val="32"/>
        </w:rPr>
        <w:t>（一）自研软件研究报告</w:t>
      </w:r>
    </w:p>
    <w:p>
      <w:pPr>
        <w:overflowPunct w:val="0"/>
        <w:spacing w:line="600" w:lineRule="exact"/>
        <w:rPr>
          <w:rFonts w:eastAsia="黑体"/>
          <w:bCs/>
          <w:sz w:val="32"/>
          <w:szCs w:val="32"/>
        </w:rPr>
      </w:pPr>
      <w:r>
        <w:rPr>
          <w:rFonts w:eastAsia="黑体"/>
          <w:bCs/>
          <w:sz w:val="32"/>
          <w:szCs w:val="32"/>
        </w:rPr>
        <w:t>（二）自研软件更新研究报告</w:t>
      </w:r>
    </w:p>
    <w:p>
      <w:pPr>
        <w:overflowPunct w:val="0"/>
        <w:spacing w:line="600" w:lineRule="exact"/>
        <w:rPr>
          <w:rFonts w:eastAsia="黑体"/>
          <w:bCs/>
          <w:sz w:val="32"/>
          <w:szCs w:val="32"/>
        </w:rPr>
      </w:pPr>
      <w:r>
        <w:rPr>
          <w:rFonts w:eastAsia="黑体"/>
          <w:bCs/>
          <w:sz w:val="32"/>
          <w:szCs w:val="32"/>
        </w:rPr>
        <w:t>（三）现成软件研究资料</w:t>
      </w:r>
    </w:p>
    <w:p>
      <w:pPr>
        <w:overflowPunct w:val="0"/>
        <w:spacing w:line="600" w:lineRule="exact"/>
        <w:rPr>
          <w:rFonts w:eastAsia="黑体"/>
          <w:bCs/>
          <w:sz w:val="32"/>
          <w:szCs w:val="32"/>
        </w:rPr>
      </w:pPr>
      <w:r>
        <w:rPr>
          <w:rFonts w:hint="eastAsia" w:eastAsia="黑体"/>
          <w:bCs/>
          <w:sz w:val="32"/>
          <w:szCs w:val="32"/>
        </w:rPr>
        <w:t>九</w:t>
      </w:r>
      <w:r>
        <w:rPr>
          <w:rFonts w:eastAsia="黑体"/>
          <w:bCs/>
          <w:sz w:val="32"/>
          <w:szCs w:val="32"/>
        </w:rPr>
        <w:t>、注册申报资料说明</w:t>
      </w:r>
    </w:p>
    <w:p>
      <w:pPr>
        <w:overflowPunct w:val="0"/>
        <w:spacing w:line="600" w:lineRule="exact"/>
        <w:rPr>
          <w:rFonts w:eastAsia="黑体"/>
          <w:bCs/>
          <w:sz w:val="32"/>
          <w:szCs w:val="32"/>
        </w:rPr>
      </w:pPr>
      <w:r>
        <w:rPr>
          <w:rFonts w:eastAsia="黑体"/>
          <w:bCs/>
          <w:sz w:val="32"/>
          <w:szCs w:val="32"/>
        </w:rPr>
        <w:t>（一）产品注册</w:t>
      </w:r>
    </w:p>
    <w:p>
      <w:pPr>
        <w:overflowPunct w:val="0"/>
        <w:spacing w:line="600" w:lineRule="exact"/>
        <w:rPr>
          <w:rFonts w:eastAsia="黑体"/>
          <w:bCs/>
          <w:sz w:val="32"/>
          <w:szCs w:val="32"/>
        </w:rPr>
      </w:pPr>
      <w:r>
        <w:rPr>
          <w:rFonts w:eastAsia="黑体"/>
          <w:bCs/>
          <w:sz w:val="32"/>
          <w:szCs w:val="32"/>
        </w:rPr>
        <w:t>（二）许可事项变更</w:t>
      </w:r>
    </w:p>
    <w:p>
      <w:pPr>
        <w:overflowPunct w:val="0"/>
        <w:spacing w:line="600" w:lineRule="exact"/>
        <w:rPr>
          <w:rFonts w:eastAsia="黑体"/>
          <w:bCs/>
          <w:sz w:val="32"/>
          <w:szCs w:val="32"/>
        </w:rPr>
      </w:pPr>
      <w:r>
        <w:rPr>
          <w:rFonts w:eastAsia="黑体"/>
          <w:bCs/>
          <w:sz w:val="32"/>
          <w:szCs w:val="32"/>
        </w:rPr>
        <w:t>（三）延续注册</w:t>
      </w:r>
    </w:p>
    <w:p>
      <w:pPr>
        <w:overflowPunct w:val="0"/>
        <w:spacing w:line="600" w:lineRule="exact"/>
        <w:rPr>
          <w:rFonts w:eastAsia="黑体"/>
          <w:bCs/>
          <w:sz w:val="32"/>
          <w:szCs w:val="32"/>
        </w:rPr>
      </w:pPr>
      <w:r>
        <w:rPr>
          <w:rFonts w:hint="eastAsia" w:eastAsia="黑体"/>
          <w:bCs/>
          <w:sz w:val="32"/>
          <w:szCs w:val="32"/>
        </w:rPr>
        <w:t>十</w:t>
      </w:r>
      <w:r>
        <w:rPr>
          <w:rFonts w:eastAsia="黑体"/>
          <w:bCs/>
          <w:sz w:val="32"/>
          <w:szCs w:val="32"/>
        </w:rPr>
        <w:t>、参考文献</w:t>
      </w:r>
    </w:p>
    <w:p>
      <w:pPr>
        <w:overflowPunct w:val="0"/>
        <w:spacing w:line="600" w:lineRule="exact"/>
        <w:rPr>
          <w:rFonts w:eastAsia="黑体"/>
          <w:bCs/>
          <w:sz w:val="32"/>
          <w:szCs w:val="32"/>
        </w:rPr>
      </w:pPr>
      <w:r>
        <w:rPr>
          <w:rFonts w:eastAsia="黑体"/>
          <w:bCs/>
          <w:sz w:val="32"/>
          <w:szCs w:val="32"/>
        </w:rPr>
        <w:t>附录：独立软件产品技术要求模板</w:t>
      </w:r>
    </w:p>
    <w:p>
      <w:pPr>
        <w:tabs>
          <w:tab w:val="left" w:pos="7560"/>
        </w:tabs>
        <w:ind w:left="1877" w:leftChars="1" w:hanging="1875" w:hangingChars="586"/>
        <w:rPr>
          <w:rFonts w:eastAsia="黑体"/>
          <w:sz w:val="32"/>
          <w:szCs w:val="32"/>
        </w:rPr>
        <w:sectPr>
          <w:footerReference r:id="rId4" w:type="default"/>
          <w:footerReference r:id="rId5" w:type="even"/>
          <w:pgSz w:w="11850" w:h="16783"/>
          <w:pgMar w:top="1758" w:right="1531" w:bottom="1588" w:left="1531" w:header="851" w:footer="992" w:gutter="0"/>
          <w:pgNumType w:fmt="numberInDash"/>
          <w:cols w:space="720" w:num="1"/>
          <w:docGrid w:type="lines" w:linePitch="312" w:charSpace="0"/>
        </w:sectPr>
      </w:pPr>
    </w:p>
    <w:p>
      <w:pPr>
        <w:spacing w:before="312" w:beforeLines="100" w:line="600" w:lineRule="exact"/>
        <w:jc w:val="center"/>
        <w:rPr>
          <w:rFonts w:eastAsia="方正小标宋简体"/>
          <w:bCs/>
          <w:sz w:val="44"/>
          <w:szCs w:val="44"/>
        </w:rPr>
      </w:pPr>
      <w:bookmarkStart w:id="0" w:name="现成软件"/>
      <w:bookmarkStart w:id="1" w:name="参考文献"/>
      <w:bookmarkStart w:id="2" w:name="_Toc344475834"/>
      <w:r>
        <w:rPr>
          <w:rFonts w:eastAsia="方正小标宋简体"/>
          <w:bCs/>
          <w:sz w:val="44"/>
          <w:szCs w:val="44"/>
        </w:rPr>
        <w:t>医疗器械软件技术审查指导原则</w:t>
      </w:r>
      <w:bookmarkStart w:id="3" w:name="_Toc344475831"/>
      <w:bookmarkEnd w:id="3"/>
      <w:bookmarkStart w:id="4" w:name="前言"/>
      <w:bookmarkEnd w:id="4"/>
    </w:p>
    <w:p>
      <w:pPr>
        <w:spacing w:after="312" w:afterLines="100" w:line="600" w:lineRule="exact"/>
        <w:jc w:val="center"/>
        <w:rPr>
          <w:rFonts w:eastAsia="方正小标宋简体"/>
          <w:bCs/>
          <w:sz w:val="44"/>
          <w:szCs w:val="44"/>
        </w:rPr>
      </w:pPr>
      <w:r>
        <w:rPr>
          <w:rFonts w:eastAsia="方正小标宋简体"/>
          <w:bCs/>
          <w:sz w:val="44"/>
          <w:szCs w:val="44"/>
        </w:rPr>
        <w:t>（第二版）</w:t>
      </w:r>
    </w:p>
    <w:p>
      <w:pPr>
        <w:pStyle w:val="18"/>
        <w:adjustRightInd/>
        <w:spacing w:line="600" w:lineRule="exact"/>
        <w:ind w:firstLine="640" w:firstLineChars="200"/>
        <w:jc w:val="both"/>
        <w:rPr>
          <w:rFonts w:ascii="Times New Roman" w:eastAsia="仿宋_GB2312" w:cs="Times New Roman"/>
          <w:bCs/>
          <w:color w:val="auto"/>
          <w:sz w:val="32"/>
          <w:szCs w:val="32"/>
        </w:rPr>
      </w:pPr>
      <w:r>
        <w:rPr>
          <w:rFonts w:ascii="Times New Roman" w:eastAsia="仿宋_GB2312" w:cs="Times New Roman"/>
          <w:bCs/>
          <w:color w:val="auto"/>
          <w:sz w:val="32"/>
          <w:szCs w:val="32"/>
        </w:rPr>
        <w:t>本指导原则旨在指导</w:t>
      </w:r>
      <w:r>
        <w:rPr>
          <w:rFonts w:ascii="Times New Roman" w:eastAsia="仿宋_GB2312" w:cs="Times New Roman"/>
          <w:color w:val="auto"/>
          <w:sz w:val="32"/>
          <w:szCs w:val="32"/>
        </w:rPr>
        <w:t>生产企业</w:t>
      </w:r>
      <w:r>
        <w:rPr>
          <w:rFonts w:hint="eastAsia" w:ascii="Times New Roman" w:eastAsia="仿宋_GB2312" w:cs="Times New Roman"/>
          <w:color w:val="auto"/>
          <w:sz w:val="32"/>
          <w:szCs w:val="32"/>
          <w:lang w:val="en-US" w:eastAsia="zh-CN"/>
        </w:rPr>
        <w:t>规范</w:t>
      </w:r>
      <w:r>
        <w:rPr>
          <w:rFonts w:ascii="Times New Roman" w:eastAsia="仿宋_GB2312" w:cs="Times New Roman"/>
          <w:color w:val="auto"/>
          <w:sz w:val="32"/>
          <w:szCs w:val="32"/>
        </w:rPr>
        <w:t>医疗器械软件生存周期过程和准备医疗器械软件注册申报资料，同时</w:t>
      </w:r>
      <w:r>
        <w:rPr>
          <w:rFonts w:ascii="Times New Roman" w:eastAsia="仿宋_GB2312" w:cs="Times New Roman"/>
          <w:bCs/>
          <w:color w:val="auto"/>
          <w:sz w:val="32"/>
          <w:szCs w:val="32"/>
        </w:rPr>
        <w:t>规范医疗器械软件技术审评要求，为医疗器械软件和质量管理软件的体系核查提供参考。</w:t>
      </w:r>
    </w:p>
    <w:p>
      <w:pPr>
        <w:pStyle w:val="18"/>
        <w:adjustRightInd/>
        <w:spacing w:line="600" w:lineRule="exact"/>
        <w:ind w:firstLine="640" w:firstLineChars="200"/>
        <w:jc w:val="both"/>
        <w:rPr>
          <w:rFonts w:ascii="Times New Roman" w:eastAsia="仿宋_GB2312" w:cs="Times New Roman"/>
          <w:bCs/>
          <w:color w:val="auto"/>
          <w:sz w:val="32"/>
          <w:szCs w:val="32"/>
        </w:rPr>
      </w:pPr>
      <w:r>
        <w:rPr>
          <w:rFonts w:ascii="Times New Roman" w:eastAsia="仿宋_GB2312" w:cs="Times New Roman"/>
          <w:bCs/>
          <w:color w:val="auto"/>
          <w:sz w:val="32"/>
          <w:szCs w:val="32"/>
        </w:rPr>
        <w:t>本指导原则是对医疗器械软件的一般性要求，生产企业应根据医疗器械软件特性提交注册申报资料，判断本指导原则具体内容的适用性，不适用内容详述理由。生产企业亦可采用其他符合法规要求的替代方法，但应提供详尽研究资料。</w:t>
      </w:r>
    </w:p>
    <w:p>
      <w:pPr>
        <w:spacing w:line="600" w:lineRule="exact"/>
        <w:ind w:firstLine="640" w:firstLineChars="200"/>
        <w:rPr>
          <w:rFonts w:eastAsia="仿宋_GB2312"/>
          <w:bCs/>
          <w:sz w:val="32"/>
          <w:szCs w:val="32"/>
        </w:rPr>
      </w:pPr>
      <w:r>
        <w:rPr>
          <w:rFonts w:eastAsia="仿宋_GB2312"/>
          <w:bCs/>
          <w:sz w:val="32"/>
          <w:szCs w:val="32"/>
        </w:rPr>
        <w:t>本指导原则基于当前认知水平和技术能力，在现行法规体系下参考</w:t>
      </w:r>
      <w:r>
        <w:rPr>
          <w:rFonts w:eastAsia="仿宋_GB2312"/>
          <w:sz w:val="32"/>
          <w:szCs w:val="32"/>
        </w:rPr>
        <w:t>国外法规与指南、国际标准与技术报告予以制定。</w:t>
      </w:r>
      <w:r>
        <w:rPr>
          <w:rFonts w:eastAsia="仿宋_GB2312"/>
          <w:bCs/>
          <w:sz w:val="32"/>
          <w:szCs w:val="32"/>
        </w:rPr>
        <w:t>随着</w:t>
      </w:r>
      <w:r>
        <w:rPr>
          <w:rFonts w:eastAsia="仿宋_GB2312"/>
          <w:sz w:val="32"/>
          <w:szCs w:val="32"/>
        </w:rPr>
        <w:t>认知水平和技术能力的不断提高以及</w:t>
      </w:r>
      <w:r>
        <w:rPr>
          <w:rFonts w:eastAsia="仿宋_GB2312"/>
          <w:bCs/>
          <w:sz w:val="32"/>
          <w:szCs w:val="32"/>
        </w:rPr>
        <w:t>法规体系的不断完善，相关内容也将</w:t>
      </w:r>
      <w:r>
        <w:rPr>
          <w:rFonts w:eastAsia="仿宋_GB2312"/>
          <w:sz w:val="32"/>
          <w:szCs w:val="32"/>
        </w:rPr>
        <w:t>适时修订</w:t>
      </w:r>
      <w:r>
        <w:rPr>
          <w:rFonts w:eastAsia="仿宋_GB2312"/>
          <w:bCs/>
          <w:sz w:val="32"/>
          <w:szCs w:val="32"/>
        </w:rPr>
        <w:t>。</w:t>
      </w:r>
    </w:p>
    <w:p>
      <w:pPr>
        <w:spacing w:line="600" w:lineRule="exact"/>
        <w:ind w:firstLine="640" w:firstLineChars="200"/>
        <w:rPr>
          <w:rFonts w:eastAsia="仿宋_GB2312"/>
          <w:bCs/>
          <w:sz w:val="32"/>
          <w:szCs w:val="32"/>
        </w:rPr>
      </w:pPr>
      <w:r>
        <w:rPr>
          <w:rFonts w:eastAsia="仿宋_GB2312"/>
          <w:bCs/>
          <w:sz w:val="32"/>
          <w:szCs w:val="32"/>
        </w:rPr>
        <w:t>本指导原则作为生产企业、审评人员和检查人员的指导性文件，</w:t>
      </w:r>
      <w:r>
        <w:rPr>
          <w:rFonts w:eastAsia="仿宋_GB2312"/>
          <w:sz w:val="32"/>
          <w:szCs w:val="32"/>
        </w:rPr>
        <w:t>不包括审评审批所涉及的行政事项，</w:t>
      </w:r>
      <w:r>
        <w:rPr>
          <w:rFonts w:eastAsia="仿宋_GB2312"/>
          <w:bCs/>
          <w:sz w:val="32"/>
          <w:szCs w:val="32"/>
        </w:rPr>
        <w:t>亦</w:t>
      </w:r>
      <w:r>
        <w:rPr>
          <w:rFonts w:eastAsia="仿宋_GB2312"/>
          <w:sz w:val="32"/>
          <w:szCs w:val="32"/>
        </w:rPr>
        <w:t>不作为法规强制执行，</w:t>
      </w:r>
      <w:r>
        <w:rPr>
          <w:rFonts w:eastAsia="仿宋_GB2312"/>
          <w:bCs/>
          <w:sz w:val="32"/>
          <w:szCs w:val="32"/>
        </w:rPr>
        <w:t>应在符合法规要求的前提下使用本指导原则。</w:t>
      </w:r>
    </w:p>
    <w:p>
      <w:pPr>
        <w:spacing w:line="600" w:lineRule="exact"/>
        <w:ind w:firstLine="640" w:firstLineChars="200"/>
        <w:rPr>
          <w:rFonts w:eastAsia="仿宋_GB2312"/>
          <w:bCs/>
          <w:sz w:val="32"/>
          <w:szCs w:val="32"/>
        </w:rPr>
      </w:pPr>
      <w:r>
        <w:rPr>
          <w:rFonts w:eastAsia="仿宋_GB2312"/>
          <w:bCs/>
          <w:sz w:val="32"/>
          <w:szCs w:val="32"/>
        </w:rPr>
        <w:t>本指导原则针对</w:t>
      </w:r>
      <w:r>
        <w:rPr>
          <w:rFonts w:eastAsia="仿宋_GB2312"/>
          <w:sz w:val="32"/>
          <w:szCs w:val="32"/>
        </w:rPr>
        <w:t>软件特殊性，</w:t>
      </w:r>
      <w:r>
        <w:rPr>
          <w:rFonts w:eastAsia="仿宋_GB2312"/>
          <w:bCs/>
          <w:sz w:val="32"/>
          <w:szCs w:val="32"/>
        </w:rPr>
        <w:t>在现行法规体系下进一步明确医疗器械软件监管要求。本指导原则是医疗器械软件的通用指导原则，其他涉及软件的医疗器械指导原则可在本指导原则基础上进行有针对性的调整、修改和完善。</w:t>
      </w:r>
      <w:bookmarkStart w:id="5" w:name="适用范围"/>
      <w:bookmarkStart w:id="6" w:name="_Toc344475832"/>
    </w:p>
    <w:p>
      <w:pPr>
        <w:spacing w:line="600" w:lineRule="exact"/>
        <w:ind w:firstLine="640" w:firstLineChars="200"/>
        <w:rPr>
          <w:rFonts w:eastAsia="黑体"/>
          <w:bCs/>
          <w:sz w:val="32"/>
          <w:szCs w:val="32"/>
        </w:rPr>
      </w:pPr>
      <w:r>
        <w:rPr>
          <w:rFonts w:eastAsia="黑体"/>
          <w:bCs/>
          <w:sz w:val="32"/>
          <w:szCs w:val="32"/>
        </w:rPr>
        <w:t>一、适用范围</w:t>
      </w:r>
      <w:bookmarkEnd w:id="5"/>
      <w:bookmarkEnd w:id="6"/>
    </w:p>
    <w:p>
      <w:pPr>
        <w:spacing w:line="600" w:lineRule="exact"/>
        <w:ind w:firstLine="640" w:firstLineChars="200"/>
        <w:rPr>
          <w:rFonts w:eastAsia="仿宋_GB2312"/>
          <w:sz w:val="32"/>
          <w:szCs w:val="32"/>
        </w:rPr>
      </w:pPr>
      <w:r>
        <w:rPr>
          <w:rFonts w:eastAsia="仿宋_GB2312"/>
          <w:bCs/>
          <w:sz w:val="32"/>
          <w:szCs w:val="32"/>
        </w:rPr>
        <w:t>本指导原</w:t>
      </w:r>
      <w:r>
        <w:rPr>
          <w:rFonts w:eastAsia="仿宋_GB2312"/>
          <w:sz w:val="32"/>
          <w:szCs w:val="32"/>
        </w:rPr>
        <w:t>则适用于医疗器械软件的注册申报，包括第二、三类独立软件和含有软件组件的医疗器械；适用于自研软件、现成软件的注册申报。</w:t>
      </w:r>
    </w:p>
    <w:p>
      <w:pPr>
        <w:spacing w:line="600" w:lineRule="exact"/>
        <w:ind w:firstLine="640" w:firstLineChars="200"/>
        <w:rPr>
          <w:rFonts w:eastAsia="仿宋_GB2312"/>
          <w:sz w:val="32"/>
          <w:szCs w:val="32"/>
        </w:rPr>
      </w:pPr>
      <w:r>
        <w:rPr>
          <w:rFonts w:eastAsia="仿宋_GB2312"/>
          <w:sz w:val="32"/>
          <w:szCs w:val="32"/>
        </w:rPr>
        <w:t>本指导原则也</w:t>
      </w:r>
      <w:r>
        <w:rPr>
          <w:rFonts w:hint="eastAsia" w:eastAsia="仿宋_GB2312"/>
          <w:sz w:val="32"/>
          <w:szCs w:val="32"/>
          <w:lang w:val="en-US" w:eastAsia="zh-CN"/>
        </w:rPr>
        <w:t>可用作</w:t>
      </w:r>
      <w:r>
        <w:rPr>
          <w:rFonts w:eastAsia="仿宋_GB2312"/>
          <w:sz w:val="32"/>
          <w:szCs w:val="32"/>
        </w:rPr>
        <w:t>医疗器械软件</w:t>
      </w:r>
      <w:r>
        <w:rPr>
          <w:rFonts w:hint="eastAsia" w:eastAsia="仿宋_GB2312"/>
          <w:sz w:val="32"/>
          <w:szCs w:val="32"/>
          <w:lang w:eastAsia="zh-CN"/>
        </w:rPr>
        <w:t>、</w:t>
      </w:r>
      <w:r>
        <w:rPr>
          <w:rFonts w:eastAsia="仿宋_GB2312"/>
          <w:sz w:val="32"/>
          <w:szCs w:val="32"/>
        </w:rPr>
        <w:t>质量管理软件体系核查</w:t>
      </w:r>
      <w:r>
        <w:rPr>
          <w:rFonts w:hint="eastAsia" w:eastAsia="仿宋_GB2312"/>
          <w:sz w:val="32"/>
          <w:szCs w:val="32"/>
          <w:lang w:val="en-US" w:eastAsia="zh-CN"/>
        </w:rPr>
        <w:t>的</w:t>
      </w:r>
      <w:r>
        <w:rPr>
          <w:rFonts w:eastAsia="仿宋_GB2312"/>
          <w:sz w:val="32"/>
          <w:szCs w:val="32"/>
        </w:rPr>
        <w:t>参考。</w:t>
      </w:r>
    </w:p>
    <w:p>
      <w:pPr>
        <w:spacing w:line="600" w:lineRule="exact"/>
        <w:ind w:firstLine="640" w:firstLineChars="200"/>
        <w:rPr>
          <w:rFonts w:eastAsia="黑体"/>
          <w:sz w:val="32"/>
          <w:szCs w:val="32"/>
        </w:rPr>
      </w:pPr>
      <w:r>
        <w:rPr>
          <w:rFonts w:eastAsia="黑体"/>
          <w:sz w:val="32"/>
          <w:szCs w:val="32"/>
        </w:rPr>
        <w:t>二、软件基础</w:t>
      </w:r>
    </w:p>
    <w:p>
      <w:pPr>
        <w:spacing w:line="600" w:lineRule="exact"/>
        <w:ind w:firstLine="640" w:firstLineChars="200"/>
        <w:rPr>
          <w:rFonts w:eastAsia="楷体_GB2312"/>
          <w:sz w:val="32"/>
          <w:szCs w:val="32"/>
        </w:rPr>
      </w:pPr>
      <w:r>
        <w:rPr>
          <w:rFonts w:eastAsia="楷体_GB2312"/>
          <w:sz w:val="32"/>
          <w:szCs w:val="32"/>
        </w:rPr>
        <w:t>（一）医疗器械软件</w:t>
      </w:r>
    </w:p>
    <w:p>
      <w:pPr>
        <w:spacing w:line="600" w:lineRule="exact"/>
        <w:ind w:firstLine="640" w:firstLineChars="200"/>
        <w:rPr>
          <w:rFonts w:eastAsia="仿宋_GB2312"/>
          <w:sz w:val="32"/>
          <w:szCs w:val="32"/>
        </w:rPr>
      </w:pPr>
      <w:r>
        <w:rPr>
          <w:rFonts w:eastAsia="仿宋_GB2312"/>
          <w:sz w:val="32"/>
          <w:szCs w:val="32"/>
        </w:rPr>
        <w:t>医疗器械软件包括本身即为医疗器械的软件或者医疗器械内含的软件，前者即</w:t>
      </w:r>
      <w:r>
        <w:rPr>
          <w:rFonts w:hint="eastAsia" w:eastAsia="仿宋_GB2312"/>
          <w:sz w:val="32"/>
          <w:szCs w:val="32"/>
          <w:lang w:val="en-US" w:eastAsia="zh-CN"/>
        </w:rPr>
        <w:t>医疗器械</w:t>
      </w:r>
      <w:r>
        <w:rPr>
          <w:rFonts w:eastAsia="仿宋_GB2312"/>
          <w:sz w:val="32"/>
          <w:szCs w:val="32"/>
        </w:rPr>
        <w:t>独立软件</w:t>
      </w:r>
      <w:r>
        <w:rPr>
          <w:rFonts w:hint="eastAsia" w:eastAsia="仿宋_GB2312"/>
          <w:sz w:val="32"/>
          <w:szCs w:val="32"/>
          <w:lang w:eastAsia="zh-CN"/>
        </w:rPr>
        <w:t>（</w:t>
      </w:r>
      <w:r>
        <w:rPr>
          <w:rFonts w:hint="eastAsia" w:eastAsia="仿宋_GB2312"/>
          <w:sz w:val="32"/>
          <w:szCs w:val="32"/>
          <w:lang w:val="en-US" w:eastAsia="zh-CN"/>
        </w:rPr>
        <w:t>以下简称独立软件</w:t>
      </w:r>
      <w:r>
        <w:rPr>
          <w:rFonts w:hint="eastAsia" w:eastAsia="仿宋_GB2312"/>
          <w:sz w:val="32"/>
          <w:szCs w:val="32"/>
          <w:lang w:eastAsia="zh-CN"/>
        </w:rPr>
        <w:t>）</w:t>
      </w:r>
      <w:r>
        <w:rPr>
          <w:rFonts w:eastAsia="仿宋_GB2312"/>
          <w:sz w:val="32"/>
          <w:szCs w:val="32"/>
        </w:rPr>
        <w:t>，后者即</w:t>
      </w:r>
      <w:r>
        <w:rPr>
          <w:rFonts w:hint="eastAsia" w:eastAsia="仿宋_GB2312"/>
          <w:sz w:val="32"/>
          <w:szCs w:val="32"/>
          <w:lang w:val="en-US" w:eastAsia="zh-CN"/>
        </w:rPr>
        <w:t>医疗器械</w:t>
      </w:r>
      <w:r>
        <w:rPr>
          <w:rFonts w:eastAsia="仿宋_GB2312"/>
          <w:sz w:val="32"/>
          <w:szCs w:val="32"/>
        </w:rPr>
        <w:t>软件组件</w:t>
      </w:r>
      <w:r>
        <w:rPr>
          <w:rFonts w:hint="eastAsia" w:eastAsia="仿宋_GB2312"/>
          <w:sz w:val="32"/>
          <w:szCs w:val="32"/>
          <w:lang w:eastAsia="zh-CN"/>
        </w:rPr>
        <w:t>（</w:t>
      </w:r>
      <w:r>
        <w:rPr>
          <w:rFonts w:hint="eastAsia" w:eastAsia="仿宋_GB2312"/>
          <w:sz w:val="32"/>
          <w:szCs w:val="32"/>
          <w:lang w:val="en-US" w:eastAsia="zh-CN"/>
        </w:rPr>
        <w:t>以下简称软件组件</w:t>
      </w:r>
      <w:r>
        <w:rPr>
          <w:rFonts w:hint="eastAsia" w:eastAsia="仿宋_GB2312"/>
          <w:sz w:val="32"/>
          <w:szCs w:val="32"/>
          <w:lang w:eastAsia="zh-CN"/>
        </w:rPr>
        <w:t>），</w:t>
      </w:r>
      <w:r>
        <w:rPr>
          <w:rFonts w:hint="eastAsia" w:eastAsia="仿宋_GB2312"/>
          <w:sz w:val="32"/>
          <w:szCs w:val="32"/>
          <w:lang w:val="en-US" w:eastAsia="zh-CN"/>
        </w:rPr>
        <w:t>详见图1</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独立软件是指具有一个或多个</w:t>
      </w:r>
      <w:r>
        <w:rPr>
          <w:rFonts w:hint="eastAsia" w:eastAsia="仿宋_GB2312"/>
          <w:sz w:val="32"/>
          <w:szCs w:val="32"/>
          <w:lang w:eastAsia="zh-CN"/>
        </w:rPr>
        <w:t>医疗目的/用途</w:t>
      </w:r>
      <w:r>
        <w:rPr>
          <w:rFonts w:eastAsia="仿宋_GB2312"/>
          <w:sz w:val="32"/>
          <w:szCs w:val="32"/>
        </w:rPr>
        <w:t>，无需医疗器械硬件即可完成自身</w:t>
      </w:r>
      <w:r>
        <w:rPr>
          <w:rFonts w:hint="eastAsia" w:eastAsia="仿宋_GB2312"/>
          <w:sz w:val="32"/>
          <w:szCs w:val="32"/>
          <w:lang w:eastAsia="zh-CN"/>
        </w:rPr>
        <w:t>预期目的</w:t>
      </w:r>
      <w:r>
        <w:rPr>
          <w:rFonts w:hint="eastAsia" w:eastAsia="仿宋_GB2312"/>
          <w:sz w:val="32"/>
          <w:szCs w:val="32"/>
          <w:lang w:val="en-US" w:eastAsia="zh-CN"/>
        </w:rPr>
        <w:t>/</w:t>
      </w:r>
      <w:r>
        <w:rPr>
          <w:rFonts w:hint="eastAsia" w:eastAsia="仿宋_GB2312"/>
          <w:sz w:val="32"/>
          <w:szCs w:val="32"/>
          <w:lang w:eastAsia="zh-CN"/>
        </w:rPr>
        <w:t>用途</w:t>
      </w:r>
      <w:r>
        <w:rPr>
          <w:rFonts w:eastAsia="仿宋_GB2312"/>
          <w:sz w:val="32"/>
          <w:szCs w:val="32"/>
        </w:rPr>
        <w:t>，运行于通用计算平台的软件</w:t>
      </w:r>
      <w:r>
        <w:rPr>
          <w:rFonts w:hint="eastAsia" w:eastAsia="仿宋_GB2312"/>
          <w:sz w:val="32"/>
          <w:szCs w:val="32"/>
        </w:rPr>
        <w:t>，通用计算平台满足信息技术设备安全要求</w:t>
      </w:r>
      <w:r>
        <w:rPr>
          <w:rFonts w:eastAsia="仿宋_GB2312"/>
          <w:sz w:val="32"/>
          <w:szCs w:val="32"/>
        </w:rPr>
        <w:t>。</w:t>
      </w:r>
      <w:r>
        <w:rPr>
          <w:rFonts w:hint="eastAsia" w:eastAsia="仿宋_GB2312"/>
          <w:sz w:val="32"/>
          <w:szCs w:val="32"/>
        </w:rPr>
        <w:t>独立软件</w:t>
      </w:r>
      <w:r>
        <w:rPr>
          <w:rFonts w:eastAsia="仿宋_GB2312"/>
          <w:sz w:val="32"/>
          <w:szCs w:val="32"/>
        </w:rPr>
        <w:t>可分为通用型独立软件和专用型独立软件，前者</w:t>
      </w:r>
      <w:r>
        <w:rPr>
          <w:rFonts w:hint="eastAsia" w:eastAsia="仿宋_GB2312"/>
          <w:sz w:val="32"/>
          <w:szCs w:val="32"/>
          <w:lang w:val="en-US" w:eastAsia="zh-CN"/>
        </w:rPr>
        <w:t>通常</w:t>
      </w:r>
      <w:r>
        <w:rPr>
          <w:rFonts w:eastAsia="仿宋_GB2312"/>
          <w:sz w:val="32"/>
          <w:szCs w:val="32"/>
        </w:rPr>
        <w:t>基于通用数据接口与多个医疗器械联合使用，</w:t>
      </w:r>
      <w:r>
        <w:rPr>
          <w:rFonts w:hint="eastAsia" w:eastAsia="仿宋_GB2312"/>
          <w:sz w:val="32"/>
          <w:szCs w:val="32"/>
          <w:lang w:val="en-US" w:eastAsia="zh-CN"/>
        </w:rPr>
        <w:t>如医学图像处理软件、生理参数监护软件；</w:t>
      </w:r>
      <w:r>
        <w:rPr>
          <w:rFonts w:eastAsia="仿宋_GB2312"/>
          <w:sz w:val="32"/>
          <w:szCs w:val="32"/>
        </w:rPr>
        <w:t>后者基于通用、专用数据接口与特定医疗器械联合使用，可视为医疗器械附件</w:t>
      </w:r>
      <w:r>
        <w:rPr>
          <w:rFonts w:hint="eastAsia" w:eastAsia="仿宋_GB2312"/>
          <w:sz w:val="32"/>
          <w:szCs w:val="32"/>
          <w:lang w:eastAsia="zh-CN"/>
        </w:rPr>
        <w:t>，</w:t>
      </w:r>
      <w:r>
        <w:rPr>
          <w:rFonts w:hint="eastAsia" w:eastAsia="仿宋_GB2312"/>
          <w:sz w:val="32"/>
          <w:szCs w:val="32"/>
          <w:lang w:val="en-US" w:eastAsia="zh-CN"/>
        </w:rPr>
        <w:t>如动态心电数据分析软件、</w:t>
      </w:r>
      <w:r>
        <w:rPr>
          <w:rFonts w:eastAsia="仿宋_GB2312"/>
          <w:sz w:val="32"/>
          <w:szCs w:val="32"/>
        </w:rPr>
        <w:t>眼科显微镜图像处理软件。</w:t>
      </w:r>
    </w:p>
    <w:p>
      <w:pPr>
        <w:spacing w:line="600" w:lineRule="exact"/>
        <w:ind w:firstLine="640" w:firstLineChars="200"/>
        <w:rPr>
          <w:rFonts w:eastAsia="仿宋_GB2312"/>
          <w:sz w:val="32"/>
          <w:szCs w:val="32"/>
        </w:rPr>
      </w:pPr>
      <w:r>
        <w:rPr>
          <w:rFonts w:eastAsia="仿宋_GB2312"/>
          <w:sz w:val="32"/>
          <w:szCs w:val="32"/>
        </w:rPr>
        <w:t>软件组件是指具有一个或多个</w:t>
      </w:r>
      <w:r>
        <w:rPr>
          <w:rFonts w:hint="eastAsia" w:eastAsia="仿宋_GB2312"/>
          <w:sz w:val="32"/>
          <w:szCs w:val="32"/>
          <w:lang w:eastAsia="zh-CN"/>
        </w:rPr>
        <w:t>医疗目的/用途</w:t>
      </w:r>
      <w:r>
        <w:rPr>
          <w:rFonts w:eastAsia="仿宋_GB2312"/>
          <w:sz w:val="32"/>
          <w:szCs w:val="32"/>
        </w:rPr>
        <w:t>，控制/驱动医疗器械硬件或运行于医用计算平台的软件</w:t>
      </w:r>
      <w:r>
        <w:rPr>
          <w:rFonts w:hint="eastAsia" w:eastAsia="仿宋_GB2312"/>
          <w:sz w:val="32"/>
          <w:szCs w:val="32"/>
        </w:rPr>
        <w:t>，医用计算平台满足医用电气设备或实验室用电气设备安全要求。医用计算平台可与通用计算平台联合使用构成系统，整体视为医用计算平台</w:t>
      </w:r>
      <w:r>
        <w:rPr>
          <w:rFonts w:eastAsia="仿宋_GB2312"/>
          <w:sz w:val="32"/>
          <w:szCs w:val="32"/>
        </w:rPr>
        <w:t>。</w:t>
      </w:r>
      <w:r>
        <w:rPr>
          <w:rFonts w:hint="eastAsia" w:eastAsia="仿宋_GB2312"/>
          <w:sz w:val="32"/>
          <w:szCs w:val="32"/>
        </w:rPr>
        <w:t>软件组件可分为内嵌型软件组件和外控型软件组件，</w:t>
      </w:r>
      <w:r>
        <w:rPr>
          <w:rFonts w:eastAsia="仿宋_GB2312"/>
          <w:sz w:val="32"/>
          <w:szCs w:val="32"/>
        </w:rPr>
        <w:t>前者运行于医用计算平台，控制/驱动医疗器械硬件</w:t>
      </w:r>
      <w:r>
        <w:rPr>
          <w:rFonts w:hint="eastAsia" w:eastAsia="仿宋_GB2312"/>
          <w:sz w:val="32"/>
          <w:szCs w:val="32"/>
        </w:rPr>
        <w:t>，如</w:t>
      </w:r>
      <w:r>
        <w:rPr>
          <w:rFonts w:hint="eastAsia" w:eastAsia="仿宋_GB2312"/>
          <w:sz w:val="32"/>
          <w:szCs w:val="32"/>
          <w:lang w:val="en-US" w:eastAsia="zh-CN"/>
        </w:rPr>
        <w:t>心电图机、</w:t>
      </w:r>
      <w:r>
        <w:rPr>
          <w:rFonts w:eastAsia="仿宋_GB2312"/>
          <w:sz w:val="32"/>
          <w:szCs w:val="32"/>
        </w:rPr>
        <w:t>脑电图机</w:t>
      </w:r>
      <w:r>
        <w:rPr>
          <w:rFonts w:hint="eastAsia" w:eastAsia="仿宋_GB2312"/>
          <w:sz w:val="32"/>
          <w:szCs w:val="32"/>
          <w:lang w:val="en-US" w:eastAsia="zh-CN"/>
        </w:rPr>
        <w:t>所含</w:t>
      </w:r>
      <w:r>
        <w:rPr>
          <w:rFonts w:hint="eastAsia" w:eastAsia="仿宋_GB2312"/>
          <w:sz w:val="32"/>
          <w:szCs w:val="32"/>
        </w:rPr>
        <w:t>嵌入式软件（即固件），产品整体属于可编程医用电气设备；</w:t>
      </w:r>
      <w:r>
        <w:rPr>
          <w:rFonts w:eastAsia="仿宋_GB2312"/>
          <w:sz w:val="32"/>
          <w:szCs w:val="32"/>
        </w:rPr>
        <w:t>后者运行于通用计算平台，控制/驱动医疗器械硬件</w:t>
      </w:r>
      <w:r>
        <w:rPr>
          <w:rFonts w:hint="eastAsia" w:eastAsia="仿宋_GB2312"/>
          <w:sz w:val="32"/>
          <w:szCs w:val="32"/>
        </w:rPr>
        <w:t>，产品整体属于可编程医用电气系统</w:t>
      </w:r>
      <w:r>
        <w:rPr>
          <w:rFonts w:hint="eastAsia" w:eastAsia="仿宋_GB2312"/>
          <w:sz w:val="32"/>
          <w:szCs w:val="32"/>
          <w:lang w:eastAsia="zh-CN"/>
        </w:rPr>
        <w:t>，</w:t>
      </w:r>
      <w:r>
        <w:rPr>
          <w:rFonts w:hint="eastAsia" w:eastAsia="仿宋_GB2312"/>
          <w:sz w:val="32"/>
          <w:szCs w:val="32"/>
          <w:lang w:val="en-US" w:eastAsia="zh-CN"/>
        </w:rPr>
        <w:t>如</w:t>
      </w:r>
      <w:r>
        <w:rPr>
          <w:rFonts w:eastAsia="仿宋_GB2312"/>
          <w:sz w:val="32"/>
          <w:szCs w:val="32"/>
        </w:rPr>
        <w:t>CT</w:t>
      </w:r>
      <w:r>
        <w:rPr>
          <w:rFonts w:hint="eastAsia" w:eastAsia="仿宋_GB2312"/>
          <w:sz w:val="32"/>
          <w:szCs w:val="32"/>
          <w:lang w:eastAsia="zh-CN"/>
        </w:rPr>
        <w:t>、</w:t>
      </w:r>
      <w:r>
        <w:rPr>
          <w:rFonts w:eastAsia="仿宋_GB2312"/>
          <w:sz w:val="32"/>
          <w:szCs w:val="32"/>
        </w:rPr>
        <w:t>MRI图像采集工作站软件</w:t>
      </w:r>
      <w:r>
        <w:rPr>
          <w:rFonts w:hint="eastAsia"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独立软件作为医疗器械或医疗器械附件，通常单独注册，特殊情况可随医疗器械进行注册，</w:t>
      </w:r>
      <w:r>
        <w:rPr>
          <w:rFonts w:hint="eastAsia" w:eastAsia="仿宋_GB2312"/>
          <w:sz w:val="32"/>
          <w:szCs w:val="32"/>
        </w:rPr>
        <w:t>此时虽不</w:t>
      </w:r>
      <w:r>
        <w:rPr>
          <w:rFonts w:eastAsia="仿宋_GB2312"/>
          <w:sz w:val="32"/>
          <w:szCs w:val="32"/>
        </w:rPr>
        <w:t>控制/驱动医疗器械硬件</w:t>
      </w:r>
      <w:r>
        <w:rPr>
          <w:rFonts w:hint="eastAsia" w:eastAsia="仿宋_GB2312"/>
          <w:sz w:val="32"/>
          <w:szCs w:val="32"/>
        </w:rPr>
        <w:t>但</w:t>
      </w:r>
      <w:r>
        <w:rPr>
          <w:rFonts w:eastAsia="仿宋_GB2312"/>
          <w:sz w:val="32"/>
          <w:szCs w:val="32"/>
        </w:rPr>
        <w:t>运行于医用计算平台</w:t>
      </w:r>
      <w:r>
        <w:rPr>
          <w:rFonts w:hint="eastAsia" w:eastAsia="仿宋_GB2312"/>
          <w:sz w:val="32"/>
          <w:szCs w:val="32"/>
        </w:rPr>
        <w:t>，故视为</w:t>
      </w:r>
      <w:r>
        <w:rPr>
          <w:rFonts w:eastAsia="仿宋_GB2312"/>
          <w:sz w:val="32"/>
          <w:szCs w:val="32"/>
        </w:rPr>
        <w:t>软件组件</w:t>
      </w:r>
      <w:r>
        <w:rPr>
          <w:rFonts w:hint="eastAsia" w:eastAsia="仿宋_GB2312"/>
          <w:sz w:val="32"/>
          <w:szCs w:val="32"/>
        </w:rPr>
        <w:t>，</w:t>
      </w:r>
      <w:r>
        <w:rPr>
          <w:rFonts w:eastAsia="仿宋_GB2312"/>
          <w:sz w:val="32"/>
          <w:szCs w:val="32"/>
        </w:rPr>
        <w:t>如专用型独立软件</w:t>
      </w:r>
      <w:r>
        <w:rPr>
          <w:rFonts w:hint="eastAsia" w:eastAsia="仿宋_GB2312"/>
          <w:sz w:val="32"/>
          <w:szCs w:val="32"/>
        </w:rPr>
        <w:t>可作为附件随医疗器械进行注册</w:t>
      </w:r>
      <w:r>
        <w:rPr>
          <w:rFonts w:eastAsia="仿宋_GB2312"/>
          <w:sz w:val="32"/>
          <w:szCs w:val="32"/>
        </w:rPr>
        <w:t>。软件组件作为医疗器械或医疗器械部件、附件的组成部分，不能单独注册，需随医疗器械进行注册。</w:t>
      </w:r>
    </w:p>
    <w:p>
      <w:pPr>
        <w:spacing w:line="600" w:lineRule="exact"/>
        <w:ind w:firstLine="560" w:firstLineChars="200"/>
        <w:jc w:val="center"/>
        <w:rPr>
          <w:rFonts w:hint="default" w:eastAsia="仿宋_GB2312"/>
          <w:sz w:val="28"/>
          <w:szCs w:val="28"/>
          <w:lang w:val="en-US"/>
        </w:rPr>
      </w:pPr>
      <w:r>
        <w:rPr>
          <w:sz w:val="28"/>
          <w:szCs w:val="28"/>
        </w:rPr>
        <w:drawing>
          <wp:anchor distT="0" distB="0" distL="114300" distR="114300" simplePos="0" relativeHeight="251671552" behindDoc="0" locked="0" layoutInCell="1" allowOverlap="1">
            <wp:simplePos x="0" y="0"/>
            <wp:positionH relativeFrom="column">
              <wp:posOffset>6985</wp:posOffset>
            </wp:positionH>
            <wp:positionV relativeFrom="paragraph">
              <wp:posOffset>142875</wp:posOffset>
            </wp:positionV>
            <wp:extent cx="5567045" cy="2192655"/>
            <wp:effectExtent l="0" t="0" r="14605" b="17145"/>
            <wp:wrapTopAndBottom/>
            <wp:docPr id="3" name="C9F754DE-2CAD-44b6-B708-469DEB6407EB-4"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9F754DE-2CAD-44b6-B708-469DEB6407EB-4" descr="qt_temp"/>
                    <pic:cNvPicPr>
                      <a:picLocks noChangeAspect="1"/>
                    </pic:cNvPicPr>
                  </pic:nvPicPr>
                  <pic:blipFill>
                    <a:blip r:embed="rId13"/>
                    <a:stretch>
                      <a:fillRect/>
                    </a:stretch>
                  </pic:blipFill>
                  <pic:spPr>
                    <a:xfrm>
                      <a:off x="0" y="0"/>
                      <a:ext cx="5567045" cy="2192655"/>
                    </a:xfrm>
                    <a:prstGeom prst="rect">
                      <a:avLst/>
                    </a:prstGeom>
                  </pic:spPr>
                </pic:pic>
              </a:graphicData>
            </a:graphic>
          </wp:anchor>
        </w:drawing>
      </w:r>
      <w:r>
        <w:rPr>
          <w:rFonts w:hint="eastAsia" w:eastAsia="仿宋_GB2312"/>
          <w:sz w:val="28"/>
          <w:szCs w:val="28"/>
          <w:lang w:val="en-US" w:eastAsia="zh-CN"/>
        </w:rPr>
        <w:t>图1：医疗器械软件</w:t>
      </w:r>
    </w:p>
    <w:p>
      <w:pPr>
        <w:spacing w:line="600" w:lineRule="exact"/>
        <w:ind w:firstLine="640" w:firstLineChars="200"/>
        <w:rPr>
          <w:rFonts w:eastAsia="楷体_GB2312"/>
          <w:sz w:val="32"/>
          <w:szCs w:val="32"/>
        </w:rPr>
      </w:pPr>
      <w:r>
        <w:rPr>
          <w:rFonts w:eastAsia="楷体_GB2312"/>
          <w:sz w:val="32"/>
          <w:szCs w:val="32"/>
        </w:rPr>
        <w:t>（二）系统软件、应用软件、中间件、支持软件</w:t>
      </w:r>
    </w:p>
    <w:p>
      <w:pPr>
        <w:spacing w:line="600" w:lineRule="exact"/>
        <w:ind w:firstLine="640" w:firstLineChars="200"/>
        <w:rPr>
          <w:rFonts w:eastAsia="仿宋_GB2312"/>
          <w:sz w:val="32"/>
          <w:szCs w:val="32"/>
        </w:rPr>
      </w:pPr>
      <w:r>
        <w:rPr>
          <w:rFonts w:eastAsia="仿宋_GB2312"/>
          <w:sz w:val="32"/>
          <w:szCs w:val="32"/>
        </w:rPr>
        <w:t>系统软件是指设计用于</w:t>
      </w:r>
      <w:r>
        <w:rPr>
          <w:rFonts w:hint="eastAsia" w:eastAsia="仿宋_GB2312"/>
          <w:sz w:val="32"/>
          <w:szCs w:val="32"/>
          <w:lang w:val="en-US" w:eastAsia="zh-CN"/>
        </w:rPr>
        <w:t>保障</w:t>
      </w:r>
      <w:r>
        <w:rPr>
          <w:rFonts w:eastAsia="仿宋_GB2312"/>
          <w:sz w:val="32"/>
          <w:szCs w:val="32"/>
        </w:rPr>
        <w:t>计算机系统正常运行的软件，如操作系统软件</w:t>
      </w:r>
      <w:r>
        <w:rPr>
          <w:rFonts w:hint="eastAsia" w:eastAsia="仿宋_GB2312"/>
          <w:sz w:val="32"/>
          <w:szCs w:val="32"/>
          <w:lang w:eastAsia="zh-CN"/>
        </w:rPr>
        <w:t>、</w:t>
      </w:r>
      <w:r>
        <w:rPr>
          <w:rFonts w:hint="eastAsia" w:eastAsia="仿宋_GB2312"/>
          <w:sz w:val="32"/>
          <w:szCs w:val="32"/>
          <w:lang w:val="en-US" w:eastAsia="zh-CN"/>
        </w:rPr>
        <w:t>虚拟机软件</w:t>
      </w:r>
      <w:r>
        <w:rPr>
          <w:rFonts w:eastAsia="仿宋_GB2312"/>
          <w:sz w:val="32"/>
          <w:szCs w:val="32"/>
        </w:rPr>
        <w:t>。应用软件是指设计用于实现计算机用户特定需求的软件，如浏览器软件、数据库软件</w:t>
      </w:r>
      <w:r>
        <w:rPr>
          <w:rFonts w:hint="eastAsia" w:eastAsia="仿宋_GB2312"/>
          <w:sz w:val="32"/>
          <w:szCs w:val="32"/>
          <w:lang w:eastAsia="zh-CN"/>
        </w:rPr>
        <w:t>、</w:t>
      </w:r>
      <w:r>
        <w:rPr>
          <w:rFonts w:hint="eastAsia" w:eastAsia="仿宋_GB2312"/>
          <w:sz w:val="32"/>
          <w:szCs w:val="32"/>
          <w:lang w:val="en-US" w:eastAsia="zh-CN"/>
        </w:rPr>
        <w:t>安全软件</w:t>
      </w:r>
      <w:r>
        <w:rPr>
          <w:rFonts w:eastAsia="仿宋_GB2312"/>
          <w:sz w:val="32"/>
          <w:szCs w:val="32"/>
        </w:rPr>
        <w:t>。中间件介于系统软件和应用软件之间，依赖</w:t>
      </w:r>
      <w:r>
        <w:rPr>
          <w:rFonts w:hint="eastAsia" w:eastAsia="仿宋_GB2312"/>
          <w:sz w:val="32"/>
          <w:szCs w:val="32"/>
          <w:lang w:val="en-US" w:eastAsia="zh-CN"/>
        </w:rPr>
        <w:t>于</w:t>
      </w:r>
      <w:r>
        <w:rPr>
          <w:rFonts w:eastAsia="仿宋_GB2312"/>
          <w:sz w:val="32"/>
          <w:szCs w:val="32"/>
        </w:rPr>
        <w:t>系统软件的支持，</w:t>
      </w:r>
      <w:r>
        <w:rPr>
          <w:rFonts w:hint="eastAsia" w:eastAsia="仿宋_GB2312"/>
          <w:sz w:val="32"/>
          <w:szCs w:val="32"/>
          <w:lang w:val="en-US" w:eastAsia="zh-CN"/>
        </w:rPr>
        <w:t>同时又</w:t>
      </w:r>
      <w:r>
        <w:rPr>
          <w:rFonts w:eastAsia="仿宋_GB2312"/>
          <w:sz w:val="32"/>
          <w:szCs w:val="32"/>
        </w:rPr>
        <w:t>为应用软件提供支持</w:t>
      </w:r>
      <w:r>
        <w:rPr>
          <w:rFonts w:hint="eastAsia" w:eastAsia="仿宋_GB2312"/>
          <w:sz w:val="32"/>
          <w:szCs w:val="32"/>
          <w:lang w:eastAsia="zh-CN"/>
        </w:rPr>
        <w:t>，</w:t>
      </w:r>
      <w:r>
        <w:rPr>
          <w:rFonts w:hint="eastAsia" w:eastAsia="仿宋_GB2312"/>
          <w:sz w:val="32"/>
          <w:szCs w:val="32"/>
          <w:lang w:val="en-US" w:eastAsia="zh-CN"/>
        </w:rPr>
        <w:t>如Web服务器软件</w:t>
      </w:r>
      <w:r>
        <w:rPr>
          <w:rFonts w:eastAsia="仿宋_GB2312"/>
          <w:sz w:val="32"/>
          <w:szCs w:val="32"/>
        </w:rPr>
        <w:t>。支持软件是指设计用于开发</w:t>
      </w:r>
      <w:r>
        <w:rPr>
          <w:rFonts w:hint="eastAsia" w:eastAsia="仿宋_GB2312"/>
          <w:sz w:val="32"/>
          <w:szCs w:val="32"/>
          <w:lang w:eastAsia="zh-CN"/>
        </w:rPr>
        <w:t>、</w:t>
      </w:r>
      <w:r>
        <w:rPr>
          <w:rFonts w:eastAsia="仿宋_GB2312"/>
          <w:sz w:val="32"/>
          <w:szCs w:val="32"/>
        </w:rPr>
        <w:t>测试其他</w:t>
      </w:r>
      <w:r>
        <w:rPr>
          <w:rFonts w:hint="eastAsia" w:eastAsia="仿宋_GB2312"/>
          <w:sz w:val="32"/>
          <w:szCs w:val="32"/>
        </w:rPr>
        <w:t>软件</w:t>
      </w:r>
      <w:r>
        <w:rPr>
          <w:rFonts w:eastAsia="仿宋_GB2312"/>
          <w:sz w:val="32"/>
          <w:szCs w:val="32"/>
        </w:rPr>
        <w:t>的软件，如软件开发工具、软件测试工具。</w:t>
      </w:r>
    </w:p>
    <w:p>
      <w:pPr>
        <w:spacing w:line="600" w:lineRule="exact"/>
        <w:ind w:firstLine="640" w:firstLineChars="200"/>
        <w:rPr>
          <w:rFonts w:eastAsia="仿宋_GB2312"/>
          <w:sz w:val="32"/>
          <w:szCs w:val="32"/>
        </w:rPr>
      </w:pPr>
      <w:r>
        <w:rPr>
          <w:rFonts w:eastAsia="仿宋_GB2312"/>
          <w:sz w:val="32"/>
          <w:szCs w:val="32"/>
        </w:rPr>
        <w:t>医疗器械软件属于应用软件，其正常运行通常需要基于系统软件，或同时需要应用软件（含其他医疗器械软件）、中间件、支持软件的支持。</w:t>
      </w:r>
    </w:p>
    <w:p>
      <w:pPr>
        <w:spacing w:line="600" w:lineRule="exact"/>
        <w:ind w:firstLine="640" w:firstLineChars="200"/>
        <w:rPr>
          <w:rFonts w:eastAsia="仿宋_GB2312"/>
          <w:sz w:val="32"/>
          <w:szCs w:val="32"/>
        </w:rPr>
      </w:pPr>
      <w:r>
        <w:rPr>
          <w:rFonts w:eastAsia="仿宋_GB2312"/>
          <w:sz w:val="32"/>
          <w:szCs w:val="32"/>
        </w:rPr>
        <w:t>有些生产企业</w:t>
      </w:r>
      <w:r>
        <w:rPr>
          <w:rFonts w:hint="eastAsia" w:eastAsia="仿宋_GB2312"/>
          <w:sz w:val="32"/>
          <w:szCs w:val="32"/>
        </w:rPr>
        <w:t>会</w:t>
      </w:r>
      <w:r>
        <w:rPr>
          <w:rFonts w:eastAsia="仿宋_GB2312"/>
          <w:sz w:val="32"/>
          <w:szCs w:val="32"/>
        </w:rPr>
        <w:t>开发</w:t>
      </w:r>
      <w:r>
        <w:rPr>
          <w:rFonts w:hint="eastAsia" w:eastAsia="仿宋_GB2312"/>
          <w:sz w:val="32"/>
          <w:szCs w:val="32"/>
          <w:lang w:val="en-US" w:eastAsia="zh-CN"/>
        </w:rPr>
        <w:t>医用</w:t>
      </w:r>
      <w:r>
        <w:rPr>
          <w:rFonts w:eastAsia="仿宋_GB2312"/>
          <w:sz w:val="32"/>
          <w:szCs w:val="32"/>
        </w:rPr>
        <w:t>中间件用作本企业医疗器械软件的公共支持平台，这些医用中间件本身虽</w:t>
      </w:r>
      <w:r>
        <w:rPr>
          <w:rFonts w:hint="eastAsia" w:eastAsia="仿宋_GB2312"/>
          <w:sz w:val="32"/>
          <w:szCs w:val="32"/>
          <w:lang w:val="en-US" w:eastAsia="zh-CN"/>
        </w:rPr>
        <w:t>无需单独注册，但</w:t>
      </w:r>
      <w:r>
        <w:rPr>
          <w:rFonts w:eastAsia="仿宋_GB2312"/>
          <w:sz w:val="32"/>
          <w:szCs w:val="32"/>
        </w:rPr>
        <w:t>却是医疗器械软件正常运行所必需的，故作为医疗器械软件的组成模块予以考虑。</w:t>
      </w:r>
    </w:p>
    <w:p>
      <w:pPr>
        <w:spacing w:line="600" w:lineRule="exact"/>
        <w:ind w:firstLine="640" w:firstLineChars="200"/>
        <w:rPr>
          <w:rFonts w:eastAsia="仿宋_GB2312"/>
          <w:sz w:val="32"/>
          <w:szCs w:val="32"/>
        </w:rPr>
      </w:pPr>
      <w:r>
        <w:rPr>
          <w:rFonts w:eastAsia="仿宋_GB2312"/>
          <w:sz w:val="32"/>
          <w:szCs w:val="32"/>
        </w:rPr>
        <w:t>有些支持软件（如VTK、ITK）自带算法库，医疗器械软件开发过程已将算法库</w:t>
      </w:r>
      <w:r>
        <w:rPr>
          <w:rFonts w:hint="eastAsia" w:eastAsia="仿宋_GB2312"/>
          <w:sz w:val="32"/>
          <w:szCs w:val="32"/>
          <w:lang w:val="en-US" w:eastAsia="zh-CN"/>
        </w:rPr>
        <w:t>相关内容</w:t>
      </w:r>
      <w:r>
        <w:rPr>
          <w:rFonts w:eastAsia="仿宋_GB2312"/>
          <w:sz w:val="32"/>
          <w:szCs w:val="32"/>
        </w:rPr>
        <w:t>集成于</w:t>
      </w:r>
      <w:r>
        <w:rPr>
          <w:rFonts w:hint="eastAsia" w:eastAsia="仿宋_GB2312"/>
          <w:sz w:val="32"/>
          <w:szCs w:val="32"/>
        </w:rPr>
        <w:t>自身内部</w:t>
      </w:r>
      <w:r>
        <w:rPr>
          <w:rFonts w:eastAsia="仿宋_GB2312"/>
          <w:sz w:val="32"/>
          <w:szCs w:val="32"/>
        </w:rPr>
        <w:t>，故医疗器械软件正常运行需要这些支持软件。</w:t>
      </w:r>
    </w:p>
    <w:p>
      <w:pPr>
        <w:spacing w:line="600" w:lineRule="exact"/>
        <w:ind w:firstLine="640" w:firstLineChars="200"/>
        <w:rPr>
          <w:rFonts w:eastAsia="仿宋_GB2312"/>
          <w:sz w:val="32"/>
          <w:szCs w:val="32"/>
        </w:rPr>
      </w:pPr>
      <w:r>
        <w:rPr>
          <w:rFonts w:eastAsia="仿宋_GB2312"/>
          <w:sz w:val="32"/>
          <w:szCs w:val="32"/>
        </w:rPr>
        <w:t>本指导原则将医疗器械软件正常运行所必需的其他医疗器械软件</w:t>
      </w:r>
      <w:r>
        <w:rPr>
          <w:rFonts w:hint="eastAsia" w:eastAsia="仿宋_GB2312"/>
          <w:sz w:val="32"/>
          <w:szCs w:val="32"/>
          <w:lang w:eastAsia="zh-CN"/>
        </w:rPr>
        <w:t>、</w:t>
      </w:r>
      <w:r>
        <w:rPr>
          <w:rFonts w:eastAsia="仿宋_GB2312"/>
          <w:sz w:val="32"/>
          <w:szCs w:val="32"/>
        </w:rPr>
        <w:t>医用中间件称为必备软件，而将其正常运行所必需的系统软件、通用应用软件、通用中间件、支持软件统称为外部软件环境，</w:t>
      </w:r>
      <w:r>
        <w:rPr>
          <w:rFonts w:hint="eastAsia" w:eastAsia="仿宋_GB2312"/>
          <w:sz w:val="32"/>
          <w:szCs w:val="32"/>
          <w:lang w:val="en-US" w:eastAsia="zh-CN"/>
        </w:rPr>
        <w:t>即</w:t>
      </w:r>
      <w:r>
        <w:rPr>
          <w:rFonts w:eastAsia="仿宋_GB2312"/>
          <w:sz w:val="32"/>
          <w:szCs w:val="32"/>
        </w:rPr>
        <w:t>外部软件环境不含必备软件。</w:t>
      </w:r>
    </w:p>
    <w:p>
      <w:pPr>
        <w:spacing w:line="600" w:lineRule="exact"/>
        <w:ind w:firstLine="640" w:firstLineChars="200"/>
        <w:rPr>
          <w:rFonts w:eastAsia="楷体_GB2312"/>
          <w:sz w:val="32"/>
          <w:szCs w:val="32"/>
        </w:rPr>
      </w:pPr>
      <w:r>
        <w:rPr>
          <w:rFonts w:eastAsia="楷体_GB2312"/>
          <w:sz w:val="32"/>
          <w:szCs w:val="32"/>
        </w:rPr>
        <w:t>（三）软件生存周期</w:t>
      </w:r>
    </w:p>
    <w:p>
      <w:pPr>
        <w:spacing w:line="600" w:lineRule="exact"/>
        <w:ind w:firstLine="640" w:firstLineChars="200"/>
        <w:rPr>
          <w:rFonts w:eastAsia="仿宋_GB2312"/>
          <w:sz w:val="32"/>
          <w:szCs w:val="32"/>
        </w:rPr>
      </w:pPr>
      <w:r>
        <w:rPr>
          <w:rFonts w:eastAsia="仿宋_GB2312"/>
          <w:sz w:val="32"/>
          <w:szCs w:val="32"/>
        </w:rPr>
        <w:t>软件生存周期</w:t>
      </w:r>
      <w:r>
        <w:rPr>
          <w:rFonts w:hint="eastAsia" w:eastAsia="仿宋_GB2312"/>
          <w:sz w:val="32"/>
          <w:szCs w:val="32"/>
          <w:lang w:eastAsia="zh-CN"/>
        </w:rPr>
        <w:t>（</w:t>
      </w:r>
      <w:r>
        <w:rPr>
          <w:rFonts w:hint="eastAsia" w:eastAsia="仿宋_GB2312"/>
          <w:sz w:val="32"/>
          <w:szCs w:val="32"/>
          <w:lang w:val="en-US" w:eastAsia="zh-CN"/>
        </w:rPr>
        <w:t>又称软件生命周期</w:t>
      </w:r>
      <w:r>
        <w:rPr>
          <w:rFonts w:hint="eastAsia" w:eastAsia="仿宋_GB2312"/>
          <w:sz w:val="32"/>
          <w:szCs w:val="32"/>
          <w:lang w:eastAsia="zh-CN"/>
        </w:rPr>
        <w:t>）</w:t>
      </w:r>
      <w:r>
        <w:rPr>
          <w:rFonts w:eastAsia="仿宋_GB2312"/>
          <w:sz w:val="32"/>
          <w:szCs w:val="32"/>
        </w:rPr>
        <w:t>是指软件</w:t>
      </w:r>
      <w:r>
        <w:rPr>
          <w:rFonts w:hint="eastAsia" w:eastAsia="仿宋_GB2312"/>
          <w:sz w:val="32"/>
          <w:szCs w:val="32"/>
          <w:lang w:val="en-US" w:eastAsia="zh-CN"/>
        </w:rPr>
        <w:t>系统</w:t>
      </w:r>
      <w:r>
        <w:rPr>
          <w:rFonts w:eastAsia="仿宋_GB2312"/>
          <w:sz w:val="32"/>
          <w:szCs w:val="32"/>
        </w:rPr>
        <w:t>从概念定义至停止使用的时间周期，包括</w:t>
      </w:r>
      <w:r>
        <w:rPr>
          <w:rFonts w:hint="eastAsia" w:eastAsia="仿宋_GB2312"/>
          <w:color w:val="auto"/>
          <w:sz w:val="32"/>
          <w:szCs w:val="32"/>
        </w:rPr>
        <w:t>软件开发策划</w:t>
      </w:r>
      <w:r>
        <w:rPr>
          <w:rFonts w:hint="eastAsia" w:eastAsia="仿宋_GB2312"/>
          <w:color w:val="auto"/>
          <w:sz w:val="32"/>
          <w:szCs w:val="32"/>
          <w:lang w:eastAsia="zh-CN"/>
        </w:rPr>
        <w:t>、</w:t>
      </w:r>
      <w:r>
        <w:rPr>
          <w:rFonts w:eastAsia="仿宋_GB2312"/>
          <w:sz w:val="32"/>
          <w:szCs w:val="32"/>
        </w:rPr>
        <w:t>软件需求分析、软件设计、软件编码、软件测试、软件发布、软件部署、软件维护、软件停运等</w:t>
      </w:r>
      <w:r>
        <w:rPr>
          <w:rFonts w:hint="eastAsia" w:eastAsia="仿宋_GB2312"/>
          <w:sz w:val="32"/>
          <w:szCs w:val="32"/>
        </w:rPr>
        <w:t>阶段</w:t>
      </w:r>
      <w:r>
        <w:rPr>
          <w:rFonts w:eastAsia="仿宋_GB2312"/>
          <w:sz w:val="32"/>
          <w:szCs w:val="32"/>
        </w:rPr>
        <w:t>。</w:t>
      </w:r>
    </w:p>
    <w:p>
      <w:pPr>
        <w:spacing w:line="600" w:lineRule="exact"/>
        <w:ind w:firstLine="640" w:firstLineChars="200"/>
        <w:rPr>
          <w:rFonts w:eastAsia="仿宋_GB2312"/>
          <w:sz w:val="32"/>
          <w:szCs w:val="32"/>
        </w:rPr>
      </w:pPr>
      <w:r>
        <w:rPr>
          <w:rFonts w:hint="eastAsia" w:eastAsia="仿宋_GB2312"/>
          <w:color w:val="auto"/>
          <w:sz w:val="32"/>
          <w:szCs w:val="32"/>
        </w:rPr>
        <w:t>软件开发策划</w:t>
      </w:r>
      <w:r>
        <w:rPr>
          <w:rFonts w:hint="eastAsia" w:eastAsia="仿宋_GB2312"/>
          <w:color w:val="auto"/>
          <w:sz w:val="32"/>
          <w:szCs w:val="32"/>
          <w:lang w:val="en-US" w:eastAsia="zh-CN"/>
        </w:rPr>
        <w:t>主要确定软件开发的目标和可行性</w:t>
      </w:r>
      <w:r>
        <w:rPr>
          <w:rFonts w:hint="eastAsia" w:eastAsia="仿宋_GB2312"/>
          <w:color w:val="auto"/>
          <w:sz w:val="32"/>
          <w:szCs w:val="32"/>
          <w:lang w:eastAsia="zh-CN"/>
        </w:rPr>
        <w:t>。</w:t>
      </w:r>
      <w:r>
        <w:rPr>
          <w:rFonts w:eastAsia="仿宋_GB2312"/>
          <w:sz w:val="32"/>
          <w:szCs w:val="32"/>
        </w:rPr>
        <w:t>软件需求分析是将法规、标准、用户、产品等方面要求转换为软件需求规范/软件需求规格说明</w:t>
      </w:r>
      <w:r>
        <w:rPr>
          <w:rFonts w:hint="eastAsia" w:eastAsia="仿宋_GB2312"/>
          <w:sz w:val="32"/>
          <w:szCs w:val="32"/>
          <w:lang w:eastAsia="zh-CN"/>
        </w:rPr>
        <w:t>（</w:t>
      </w:r>
      <w:r>
        <w:rPr>
          <w:rFonts w:hint="eastAsia" w:eastAsia="仿宋_GB2312"/>
          <w:sz w:val="32"/>
          <w:szCs w:val="32"/>
          <w:lang w:val="en-US" w:eastAsia="zh-CN"/>
        </w:rPr>
        <w:t>SRS</w:t>
      </w:r>
      <w:r>
        <w:rPr>
          <w:rFonts w:hint="eastAsia" w:eastAsia="仿宋_GB2312"/>
          <w:sz w:val="32"/>
          <w:szCs w:val="32"/>
          <w:lang w:eastAsia="zh-CN"/>
        </w:rPr>
        <w:t>）</w:t>
      </w:r>
      <w:r>
        <w:rPr>
          <w:rFonts w:eastAsia="仿宋_GB2312"/>
          <w:sz w:val="32"/>
          <w:szCs w:val="32"/>
        </w:rPr>
        <w:t>。软件设计是将软件需求规范转换为软件设计规范</w:t>
      </w:r>
      <w:r>
        <w:rPr>
          <w:rFonts w:hint="eastAsia" w:eastAsia="仿宋_GB2312"/>
          <w:sz w:val="32"/>
          <w:szCs w:val="32"/>
          <w:lang w:eastAsia="zh-CN"/>
        </w:rPr>
        <w:t>（</w:t>
      </w:r>
      <w:r>
        <w:rPr>
          <w:rFonts w:hint="eastAsia" w:eastAsia="仿宋_GB2312"/>
          <w:sz w:val="32"/>
          <w:szCs w:val="32"/>
          <w:lang w:val="en-US" w:eastAsia="zh-CN"/>
        </w:rPr>
        <w:t>SDS</w:t>
      </w:r>
      <w:r>
        <w:rPr>
          <w:rFonts w:hint="eastAsia" w:eastAsia="仿宋_GB2312"/>
          <w:sz w:val="32"/>
          <w:szCs w:val="32"/>
          <w:lang w:eastAsia="zh-CN"/>
        </w:rPr>
        <w:t>）</w:t>
      </w:r>
      <w:r>
        <w:rPr>
          <w:rFonts w:eastAsia="仿宋_GB2312"/>
          <w:sz w:val="32"/>
          <w:szCs w:val="32"/>
        </w:rPr>
        <w:t>。软件编码是通过编写源代码将软件设计规范转换为软件</w:t>
      </w:r>
      <w:r>
        <w:rPr>
          <w:rFonts w:hint="eastAsia" w:eastAsia="仿宋_GB2312"/>
          <w:sz w:val="32"/>
          <w:szCs w:val="32"/>
          <w:lang w:val="en-US" w:eastAsia="zh-CN"/>
        </w:rPr>
        <w:t>系统</w:t>
      </w:r>
      <w:r>
        <w:rPr>
          <w:rFonts w:eastAsia="仿宋_GB2312"/>
          <w:sz w:val="32"/>
          <w:szCs w:val="32"/>
        </w:rPr>
        <w:t>。软件测试是通过各类测试</w:t>
      </w:r>
      <w:r>
        <w:rPr>
          <w:rFonts w:hint="eastAsia" w:eastAsia="仿宋_GB2312"/>
          <w:sz w:val="32"/>
          <w:szCs w:val="32"/>
          <w:lang w:val="en-US" w:eastAsia="zh-CN"/>
        </w:rPr>
        <w:t>活动</w:t>
      </w:r>
      <w:r>
        <w:rPr>
          <w:rFonts w:eastAsia="仿宋_GB2312"/>
          <w:sz w:val="32"/>
          <w:szCs w:val="32"/>
        </w:rPr>
        <w:t>保证软件</w:t>
      </w:r>
      <w:r>
        <w:rPr>
          <w:rFonts w:hint="eastAsia" w:eastAsia="仿宋_GB2312"/>
          <w:sz w:val="32"/>
          <w:szCs w:val="32"/>
          <w:lang w:val="en-US" w:eastAsia="zh-CN"/>
        </w:rPr>
        <w:t>系统</w:t>
      </w:r>
      <w:r>
        <w:rPr>
          <w:rFonts w:eastAsia="仿宋_GB2312"/>
          <w:sz w:val="32"/>
          <w:szCs w:val="32"/>
        </w:rPr>
        <w:t>质量。软件发布是将软件</w:t>
      </w:r>
      <w:r>
        <w:rPr>
          <w:rFonts w:hint="eastAsia" w:eastAsia="仿宋_GB2312"/>
          <w:sz w:val="32"/>
          <w:szCs w:val="32"/>
          <w:lang w:val="en-US" w:eastAsia="zh-CN"/>
        </w:rPr>
        <w:t>系统</w:t>
      </w:r>
      <w:r>
        <w:rPr>
          <w:rFonts w:eastAsia="仿宋_GB2312"/>
          <w:sz w:val="32"/>
          <w:szCs w:val="32"/>
        </w:rPr>
        <w:t>予以</w:t>
      </w:r>
      <w:r>
        <w:rPr>
          <w:rFonts w:hint="eastAsia" w:eastAsia="仿宋_GB2312"/>
          <w:sz w:val="32"/>
          <w:szCs w:val="32"/>
          <w:lang w:val="en-US" w:eastAsia="zh-CN"/>
        </w:rPr>
        <w:t>产品</w:t>
      </w:r>
      <w:r>
        <w:rPr>
          <w:rFonts w:eastAsia="仿宋_GB2312"/>
          <w:sz w:val="32"/>
          <w:szCs w:val="32"/>
        </w:rPr>
        <w:t>定型。软件部署是指软件</w:t>
      </w:r>
      <w:r>
        <w:rPr>
          <w:rFonts w:hint="eastAsia" w:eastAsia="仿宋_GB2312"/>
          <w:sz w:val="32"/>
          <w:szCs w:val="32"/>
          <w:lang w:val="en-US" w:eastAsia="zh-CN"/>
        </w:rPr>
        <w:t>系统</w:t>
      </w:r>
      <w:r>
        <w:rPr>
          <w:rFonts w:eastAsia="仿宋_GB2312"/>
          <w:sz w:val="32"/>
          <w:szCs w:val="32"/>
        </w:rPr>
        <w:t>的交付、安装、设置和配置。软件维护是对软件</w:t>
      </w:r>
      <w:r>
        <w:rPr>
          <w:rFonts w:hint="eastAsia" w:eastAsia="仿宋_GB2312"/>
          <w:sz w:val="32"/>
          <w:szCs w:val="32"/>
          <w:lang w:val="en-US" w:eastAsia="zh-CN"/>
        </w:rPr>
        <w:t>系统</w:t>
      </w:r>
      <w:r>
        <w:rPr>
          <w:rFonts w:eastAsia="仿宋_GB2312"/>
          <w:sz w:val="32"/>
          <w:szCs w:val="32"/>
        </w:rPr>
        <w:t>上市后</w:t>
      </w:r>
      <w:r>
        <w:rPr>
          <w:rFonts w:hint="eastAsia" w:eastAsia="仿宋_GB2312"/>
          <w:sz w:val="32"/>
          <w:szCs w:val="32"/>
        </w:rPr>
        <w:t>的</w:t>
      </w:r>
      <w:r>
        <w:rPr>
          <w:rFonts w:eastAsia="仿宋_GB2312"/>
          <w:sz w:val="32"/>
          <w:szCs w:val="32"/>
        </w:rPr>
        <w:t>更新需求予以实现。软件停运</w:t>
      </w:r>
      <w:r>
        <w:rPr>
          <w:rFonts w:hint="eastAsia" w:eastAsia="仿宋_GB2312"/>
          <w:sz w:val="32"/>
          <w:szCs w:val="32"/>
        </w:rPr>
        <w:t>（又称软件</w:t>
      </w:r>
      <w:r>
        <w:rPr>
          <w:rFonts w:eastAsia="仿宋_GB2312"/>
          <w:sz w:val="32"/>
          <w:szCs w:val="32"/>
        </w:rPr>
        <w:t>退市</w:t>
      </w:r>
      <w:r>
        <w:rPr>
          <w:rFonts w:hint="eastAsia" w:eastAsia="仿宋_GB2312"/>
          <w:sz w:val="32"/>
          <w:szCs w:val="32"/>
        </w:rPr>
        <w:t>）</w:t>
      </w:r>
      <w:r>
        <w:rPr>
          <w:rFonts w:eastAsia="仿宋_GB2312"/>
          <w:sz w:val="32"/>
          <w:szCs w:val="32"/>
        </w:rPr>
        <w:t>是指终止软件</w:t>
      </w:r>
      <w:r>
        <w:rPr>
          <w:rFonts w:hint="eastAsia" w:eastAsia="仿宋_GB2312"/>
          <w:sz w:val="32"/>
          <w:szCs w:val="32"/>
          <w:lang w:val="en-US" w:eastAsia="zh-CN"/>
        </w:rPr>
        <w:t>系统</w:t>
      </w:r>
      <w:r>
        <w:rPr>
          <w:rFonts w:eastAsia="仿宋_GB2312"/>
          <w:sz w:val="32"/>
          <w:szCs w:val="32"/>
        </w:rPr>
        <w:t>的销售和售后服务。</w:t>
      </w:r>
    </w:p>
    <w:p>
      <w:pPr>
        <w:spacing w:line="600" w:lineRule="exact"/>
        <w:ind w:firstLine="640" w:firstLineChars="200"/>
        <w:rPr>
          <w:rFonts w:hint="eastAsia" w:eastAsia="仿宋_GB2312"/>
          <w:sz w:val="32"/>
          <w:szCs w:val="32"/>
          <w:lang w:val="en-US" w:eastAsia="zh-CN"/>
        </w:rPr>
      </w:pPr>
      <w:r>
        <w:rPr>
          <w:rFonts w:eastAsia="仿宋_GB2312"/>
          <w:sz w:val="32"/>
          <w:szCs w:val="32"/>
        </w:rPr>
        <w:t>软件生存周期模型是指一组包含过程、活动和任务的框架，跨越从软件需求分析到软件停运的软件生存周期过程，每个过程可细分为若干活动，每个活动又可细分为若干任务。</w:t>
      </w:r>
      <w:r>
        <w:rPr>
          <w:rFonts w:hint="eastAsia" w:eastAsia="仿宋_GB2312"/>
          <w:sz w:val="32"/>
          <w:szCs w:val="32"/>
          <w:lang w:val="en-US" w:eastAsia="zh-CN"/>
        </w:rPr>
        <w:t>常见模型包括瀑布模型、迭代模型、增量模型、V模型等。</w:t>
      </w:r>
    </w:p>
    <w:p>
      <w:pPr>
        <w:spacing w:line="600" w:lineRule="exact"/>
        <w:ind w:firstLine="640" w:firstLineChars="200"/>
        <w:rPr>
          <w:rFonts w:hint="default" w:eastAsia="仿宋_GB2312"/>
          <w:sz w:val="32"/>
          <w:szCs w:val="32"/>
          <w:lang w:val="en-US" w:eastAsia="zh-CN"/>
        </w:rPr>
      </w:pPr>
      <w:r>
        <w:rPr>
          <w:rFonts w:hint="default" w:eastAsia="仿宋_GB2312"/>
          <w:sz w:val="32"/>
          <w:szCs w:val="32"/>
          <w:lang w:val="en-US" w:eastAsia="zh-CN"/>
        </w:rPr>
        <w:t>敏捷开发是以人为核心、迭代与增量相结合的软件生存周期模型，</w:t>
      </w:r>
      <w:bookmarkStart w:id="7" w:name="t0"/>
      <w:bookmarkEnd w:id="7"/>
      <w:r>
        <w:rPr>
          <w:rFonts w:hint="eastAsia" w:eastAsia="仿宋_GB2312"/>
          <w:sz w:val="32"/>
          <w:szCs w:val="32"/>
          <w:lang w:val="en-US" w:eastAsia="zh-CN"/>
        </w:rPr>
        <w:t>如</w:t>
      </w:r>
      <w:r>
        <w:rPr>
          <w:rFonts w:eastAsia="仿宋_GB2312"/>
          <w:sz w:val="32"/>
          <w:szCs w:val="32"/>
        </w:rPr>
        <w:t>SCRUM</w:t>
      </w:r>
      <w:r>
        <w:rPr>
          <w:rFonts w:hint="eastAsia" w:eastAsia="仿宋_GB2312"/>
          <w:sz w:val="32"/>
          <w:szCs w:val="32"/>
          <w:lang w:eastAsia="zh-CN"/>
        </w:rPr>
        <w:t>、</w:t>
      </w:r>
      <w:r>
        <w:rPr>
          <w:rFonts w:hint="eastAsia" w:eastAsia="仿宋_GB2312"/>
          <w:sz w:val="32"/>
          <w:szCs w:val="32"/>
          <w:lang w:val="en-US" w:eastAsia="zh-CN"/>
        </w:rPr>
        <w:t>极限编程（XP）等。敏捷开发秉承四条理念：人员互动胜于过程和工具，可用的软件胜于详尽的文档，客户合作胜于合同谈判，响应变化胜于遵循计划。使用敏捷开发需要兼顾质量管理体系相关要求，重点关注软件更新控制、文件与记录控制等要求。</w:t>
      </w:r>
    </w:p>
    <w:p>
      <w:pPr>
        <w:spacing w:line="600" w:lineRule="exact"/>
        <w:ind w:firstLine="640" w:firstLineChars="200"/>
        <w:rPr>
          <w:rFonts w:eastAsia="仿宋_GB2312"/>
          <w:sz w:val="32"/>
          <w:szCs w:val="32"/>
        </w:rPr>
      </w:pPr>
      <w:r>
        <w:rPr>
          <w:rFonts w:eastAsia="仿宋_GB2312"/>
          <w:sz w:val="32"/>
          <w:szCs w:val="32"/>
        </w:rPr>
        <w:t>生产企业可结合软件</w:t>
      </w:r>
      <w:r>
        <w:rPr>
          <w:rFonts w:hint="eastAsia" w:eastAsia="仿宋_GB2312"/>
          <w:sz w:val="32"/>
          <w:szCs w:val="32"/>
        </w:rPr>
        <w:t>的产品</w:t>
      </w:r>
      <w:r>
        <w:rPr>
          <w:rFonts w:eastAsia="仿宋_GB2312"/>
          <w:sz w:val="32"/>
          <w:szCs w:val="32"/>
        </w:rPr>
        <w:t>特点</w:t>
      </w:r>
      <w:r>
        <w:rPr>
          <w:rFonts w:hint="eastAsia" w:eastAsia="仿宋_GB2312"/>
          <w:sz w:val="32"/>
          <w:szCs w:val="32"/>
        </w:rPr>
        <w:t>、风险程度以及</w:t>
      </w:r>
      <w:r>
        <w:rPr>
          <w:rFonts w:eastAsia="仿宋_GB2312"/>
          <w:sz w:val="32"/>
          <w:szCs w:val="32"/>
        </w:rPr>
        <w:t>质量管理体系要求</w:t>
      </w:r>
      <w:r>
        <w:rPr>
          <w:rFonts w:hint="eastAsia" w:eastAsia="仿宋_GB2312"/>
          <w:sz w:val="32"/>
          <w:szCs w:val="32"/>
        </w:rPr>
        <w:t>，</w:t>
      </w:r>
      <w:r>
        <w:rPr>
          <w:rFonts w:eastAsia="仿宋_GB2312"/>
          <w:sz w:val="32"/>
          <w:szCs w:val="32"/>
        </w:rPr>
        <w:t>选择适宜的软件生存周期模型，参照相关国际、国家</w:t>
      </w:r>
      <w:r>
        <w:rPr>
          <w:rFonts w:hint="eastAsia" w:eastAsia="仿宋_GB2312"/>
          <w:sz w:val="32"/>
          <w:szCs w:val="32"/>
        </w:rPr>
        <w:t>、</w:t>
      </w:r>
      <w:r>
        <w:rPr>
          <w:rFonts w:eastAsia="仿宋_GB2312"/>
          <w:sz w:val="32"/>
          <w:szCs w:val="32"/>
        </w:rPr>
        <w:t>行业标准建立相应软件生存周期过程。</w:t>
      </w:r>
    </w:p>
    <w:p>
      <w:pPr>
        <w:spacing w:line="600" w:lineRule="exact"/>
        <w:ind w:firstLine="640" w:firstLineChars="200"/>
        <w:rPr>
          <w:rFonts w:eastAsia="楷体_GB2312"/>
          <w:sz w:val="32"/>
          <w:szCs w:val="32"/>
        </w:rPr>
      </w:pPr>
      <w:r>
        <w:rPr>
          <w:rFonts w:eastAsia="楷体_GB2312"/>
          <w:sz w:val="32"/>
          <w:szCs w:val="32"/>
        </w:rPr>
        <w:t>（四）软件测试、软件验证、软件确认</w:t>
      </w:r>
    </w:p>
    <w:p>
      <w:pPr>
        <w:spacing w:line="600" w:lineRule="exact"/>
        <w:ind w:firstLine="640" w:firstLineChars="200"/>
        <w:rPr>
          <w:rFonts w:eastAsia="仿宋_GB2312"/>
          <w:sz w:val="32"/>
          <w:szCs w:val="32"/>
        </w:rPr>
      </w:pPr>
      <w:r>
        <w:rPr>
          <w:rFonts w:eastAsia="仿宋_GB2312"/>
          <w:sz w:val="32"/>
          <w:szCs w:val="32"/>
        </w:rPr>
        <w:t>软件测试是软件质量保证的基本措施，也是软件验证、软件确认的重要方法，从不同角度有不同分类方法。</w:t>
      </w:r>
    </w:p>
    <w:p>
      <w:pPr>
        <w:spacing w:line="600" w:lineRule="exact"/>
        <w:ind w:firstLine="640" w:firstLineChars="200"/>
        <w:rPr>
          <w:rFonts w:hint="eastAsia" w:eastAsia="仿宋_GB2312"/>
          <w:sz w:val="32"/>
          <w:szCs w:val="32"/>
          <w:lang w:eastAsia="zh-CN"/>
        </w:rPr>
      </w:pPr>
      <w:r>
        <w:rPr>
          <w:rFonts w:eastAsia="仿宋_GB2312"/>
          <w:sz w:val="32"/>
          <w:szCs w:val="32"/>
        </w:rPr>
        <w:t>从测试依据角度可分为黑盒测试和白盒测试。其中，黑盒测试是</w:t>
      </w:r>
      <w:r>
        <w:rPr>
          <w:rFonts w:hint="eastAsia" w:eastAsia="仿宋_GB2312"/>
          <w:sz w:val="32"/>
          <w:szCs w:val="32"/>
        </w:rPr>
        <w:t>指</w:t>
      </w:r>
      <w:r>
        <w:rPr>
          <w:rFonts w:eastAsia="仿宋_GB2312"/>
          <w:sz w:val="32"/>
          <w:szCs w:val="32"/>
        </w:rPr>
        <w:t>基于规范的测试</w:t>
      </w:r>
      <w:r>
        <w:rPr>
          <w:rFonts w:hint="eastAsia" w:eastAsia="仿宋_GB2312"/>
          <w:sz w:val="32"/>
          <w:szCs w:val="32"/>
        </w:rPr>
        <w:t>，</w:t>
      </w:r>
      <w:r>
        <w:rPr>
          <w:rFonts w:eastAsia="仿宋_GB2312"/>
          <w:sz w:val="32"/>
          <w:szCs w:val="32"/>
        </w:rPr>
        <w:t>白盒测试是</w:t>
      </w:r>
      <w:r>
        <w:rPr>
          <w:rFonts w:hint="eastAsia" w:eastAsia="仿宋_GB2312"/>
          <w:sz w:val="32"/>
          <w:szCs w:val="32"/>
        </w:rPr>
        <w:t>指</w:t>
      </w:r>
      <w:r>
        <w:rPr>
          <w:rFonts w:eastAsia="仿宋_GB2312"/>
          <w:sz w:val="32"/>
          <w:szCs w:val="32"/>
        </w:rPr>
        <w:t>基于源代码的测试</w:t>
      </w:r>
      <w:r>
        <w:rPr>
          <w:rFonts w:hint="eastAsia" w:eastAsia="仿宋_GB2312"/>
          <w:sz w:val="32"/>
          <w:szCs w:val="32"/>
          <w:lang w:eastAsia="zh-CN"/>
        </w:rPr>
        <w:t>。</w:t>
      </w:r>
      <w:r>
        <w:rPr>
          <w:rFonts w:hint="eastAsia" w:eastAsia="仿宋_GB2312"/>
          <w:sz w:val="32"/>
          <w:szCs w:val="32"/>
          <w:lang w:val="en-US" w:eastAsia="zh-CN"/>
        </w:rPr>
        <w:t>白盒测试</w:t>
      </w:r>
      <w:r>
        <w:rPr>
          <w:rFonts w:eastAsia="仿宋_GB2312"/>
          <w:sz w:val="32"/>
          <w:szCs w:val="32"/>
        </w:rPr>
        <w:t>根据是否运行源代码又可分为静态分析和动态分析</w:t>
      </w:r>
      <w:r>
        <w:rPr>
          <w:rFonts w:hint="eastAsia" w:eastAsia="仿宋_GB2312"/>
          <w:sz w:val="32"/>
          <w:szCs w:val="32"/>
          <w:lang w:eastAsia="zh-CN"/>
        </w:rPr>
        <w:t>，</w:t>
      </w:r>
      <w:r>
        <w:rPr>
          <w:rFonts w:hint="eastAsia" w:eastAsia="仿宋_GB2312"/>
          <w:sz w:val="32"/>
          <w:szCs w:val="32"/>
        </w:rPr>
        <w:t>需考虑语句、判定、条件、路径等测试覆盖率要求，其中语句测试覆盖率应保证100%</w:t>
      </w:r>
      <w:r>
        <w:rPr>
          <w:rFonts w:hint="eastAsia" w:eastAsia="仿宋_GB2312"/>
          <w:sz w:val="32"/>
          <w:szCs w:val="32"/>
          <w:lang w:eastAsia="zh-CN"/>
        </w:rPr>
        <w:t>。</w:t>
      </w:r>
    </w:p>
    <w:p>
      <w:pPr>
        <w:spacing w:line="600" w:lineRule="exact"/>
        <w:ind w:firstLine="640" w:firstLineChars="200"/>
        <w:rPr>
          <w:rFonts w:eastAsia="仿宋_GB2312"/>
          <w:sz w:val="32"/>
          <w:szCs w:val="32"/>
        </w:rPr>
      </w:pPr>
      <w:r>
        <w:rPr>
          <w:rFonts w:eastAsia="仿宋_GB2312"/>
          <w:sz w:val="32"/>
          <w:szCs w:val="32"/>
        </w:rPr>
        <w:t>从测试进程角度可分为单元测试、集成测试、系统测试。其中，单元测试是对软件单元进行测试，通常采用白盒测试；集成测试是对软件项（由若干软件单元组成</w:t>
      </w:r>
      <w:r>
        <w:rPr>
          <w:rFonts w:hint="eastAsia" w:eastAsia="仿宋_GB2312"/>
          <w:sz w:val="32"/>
          <w:szCs w:val="32"/>
          <w:lang w:eastAsia="zh-CN"/>
        </w:rPr>
        <w:t>，</w:t>
      </w:r>
      <w:r>
        <w:rPr>
          <w:rFonts w:hint="eastAsia" w:eastAsia="仿宋_GB2312"/>
          <w:sz w:val="32"/>
          <w:szCs w:val="32"/>
          <w:lang w:val="en-US" w:eastAsia="zh-CN"/>
        </w:rPr>
        <w:t>即软件模块</w:t>
      </w:r>
      <w:r>
        <w:rPr>
          <w:rFonts w:eastAsia="仿宋_GB2312"/>
          <w:sz w:val="32"/>
          <w:szCs w:val="32"/>
        </w:rPr>
        <w:t>）进行测试，白盒测试与黑盒测试相结合；系统测试是对软件系统（由若干软件项组成）进行测试，采用黑盒测试，其从测试内容角度又可分为功能测试、性能测试、并发测试、压力测试、接口测试、兼容性测试、用户界面测试、安装卸载测试等</w:t>
      </w:r>
      <w:r>
        <w:rPr>
          <w:rFonts w:hint="eastAsia" w:eastAsia="仿宋_GB2312"/>
          <w:sz w:val="32"/>
          <w:szCs w:val="32"/>
          <w:lang w:val="en-US" w:eastAsia="zh-CN"/>
        </w:rPr>
        <w:t>类型</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从测试实施方角度可分为内部测试、用户测试</w:t>
      </w:r>
      <w:r>
        <w:rPr>
          <w:rFonts w:hint="eastAsia" w:eastAsia="仿宋_GB2312"/>
          <w:sz w:val="32"/>
          <w:szCs w:val="32"/>
        </w:rPr>
        <w:t>、</w:t>
      </w:r>
      <w:r>
        <w:rPr>
          <w:rFonts w:eastAsia="仿宋_GB2312"/>
          <w:sz w:val="32"/>
          <w:szCs w:val="32"/>
        </w:rPr>
        <w:t>第三方测试。其中，内部测试是指</w:t>
      </w:r>
      <w:r>
        <w:rPr>
          <w:rFonts w:hint="eastAsia" w:eastAsia="仿宋_GB2312"/>
          <w:sz w:val="32"/>
          <w:szCs w:val="32"/>
          <w:lang w:val="en-US" w:eastAsia="zh-CN"/>
        </w:rPr>
        <w:t>生产企业</w:t>
      </w:r>
      <w:r>
        <w:rPr>
          <w:rFonts w:eastAsia="仿宋_GB2312"/>
          <w:sz w:val="32"/>
          <w:szCs w:val="32"/>
        </w:rPr>
        <w:t>实施的测试，包括单元测试、集成测试</w:t>
      </w:r>
      <w:r>
        <w:rPr>
          <w:rFonts w:hint="eastAsia" w:eastAsia="仿宋_GB2312"/>
          <w:sz w:val="32"/>
          <w:szCs w:val="32"/>
        </w:rPr>
        <w:t>、</w:t>
      </w:r>
      <w:r>
        <w:rPr>
          <w:rFonts w:eastAsia="仿宋_GB2312"/>
          <w:sz w:val="32"/>
          <w:szCs w:val="32"/>
        </w:rPr>
        <w:t>系统测试，白盒测试和黑盒测试相结合；用户测试是指用户在真实或模拟使用场景对软件系统进行测试，采用黑盒测试；第三方测试是指第三方机构对软件系统进行测试，采用黑盒测试。</w:t>
      </w:r>
    </w:p>
    <w:p>
      <w:pPr>
        <w:spacing w:line="600" w:lineRule="exact"/>
        <w:ind w:firstLine="640" w:firstLineChars="200"/>
        <w:rPr>
          <w:rFonts w:eastAsia="仿宋_GB2312"/>
          <w:sz w:val="32"/>
          <w:szCs w:val="32"/>
        </w:rPr>
      </w:pPr>
      <w:r>
        <w:rPr>
          <w:rFonts w:eastAsia="仿宋_GB2312"/>
          <w:sz w:val="32"/>
          <w:szCs w:val="32"/>
        </w:rPr>
        <w:t>回归测试是指用于确定软件更新没有产生不良影响且未引入不可接受新缺陷的软件测试。回归测试</w:t>
      </w:r>
      <w:r>
        <w:rPr>
          <w:rFonts w:hint="eastAsia" w:eastAsia="仿宋_GB2312"/>
          <w:sz w:val="32"/>
          <w:szCs w:val="32"/>
        </w:rPr>
        <w:t>需</w:t>
      </w:r>
      <w:r>
        <w:rPr>
          <w:rFonts w:eastAsia="仿宋_GB2312"/>
          <w:sz w:val="32"/>
          <w:szCs w:val="32"/>
        </w:rPr>
        <w:t>根据软件更新的类型、内容和程度，开展与之相</w:t>
      </w:r>
      <w:r>
        <w:rPr>
          <w:rFonts w:hint="eastAsia" w:eastAsia="仿宋_GB2312"/>
          <w:sz w:val="32"/>
          <w:szCs w:val="32"/>
        </w:rPr>
        <w:t>适宜</w:t>
      </w:r>
      <w:r>
        <w:rPr>
          <w:rFonts w:eastAsia="仿宋_GB2312"/>
          <w:sz w:val="32"/>
          <w:szCs w:val="32"/>
        </w:rPr>
        <w:t>的单元测试、集成测试、系统测试、用户测试、第三方测试等测试活动。</w:t>
      </w:r>
    </w:p>
    <w:p>
      <w:pPr>
        <w:spacing w:line="600" w:lineRule="exact"/>
        <w:ind w:firstLine="640" w:firstLineChars="200"/>
        <w:rPr>
          <w:rFonts w:eastAsia="仿宋_GB2312"/>
          <w:sz w:val="32"/>
          <w:szCs w:val="32"/>
        </w:rPr>
      </w:pPr>
      <w:r>
        <w:rPr>
          <w:rFonts w:eastAsia="仿宋_GB2312"/>
          <w:sz w:val="32"/>
          <w:szCs w:val="32"/>
        </w:rPr>
        <w:t>软件验证是指通过提供客观证据认定软件开发、软件维护某一阶段的输出满足输入要求。软件验证包括源代码审核、静态分析、动态分析、单元测试、集成测试、系统测试、评审等</w:t>
      </w:r>
      <w:r>
        <w:rPr>
          <w:rFonts w:hint="eastAsia" w:eastAsia="仿宋_GB2312"/>
          <w:sz w:val="32"/>
          <w:szCs w:val="32"/>
        </w:rPr>
        <w:t>一</w:t>
      </w:r>
      <w:r>
        <w:rPr>
          <w:rFonts w:eastAsia="仿宋_GB2312"/>
          <w:sz w:val="32"/>
          <w:szCs w:val="32"/>
        </w:rPr>
        <w:t>系列活动，是软件确认的基础。</w:t>
      </w:r>
    </w:p>
    <w:p>
      <w:pPr>
        <w:spacing w:line="600" w:lineRule="exact"/>
        <w:ind w:firstLine="640" w:firstLineChars="200"/>
        <w:rPr>
          <w:rFonts w:eastAsia="仿宋_GB2312"/>
          <w:sz w:val="32"/>
          <w:szCs w:val="32"/>
        </w:rPr>
      </w:pPr>
      <w:r>
        <w:rPr>
          <w:rFonts w:eastAsia="仿宋_GB2312"/>
          <w:sz w:val="32"/>
          <w:szCs w:val="32"/>
        </w:rPr>
        <w:t>软件确认是指通过提供客观证据认定软件满足用户需求和</w:t>
      </w:r>
      <w:r>
        <w:rPr>
          <w:rFonts w:hint="eastAsia" w:eastAsia="仿宋_GB2312"/>
          <w:sz w:val="32"/>
          <w:szCs w:val="32"/>
          <w:lang w:eastAsia="zh-CN"/>
        </w:rPr>
        <w:t>预期用途</w:t>
      </w:r>
      <w:r>
        <w:rPr>
          <w:rFonts w:eastAsia="仿宋_GB2312"/>
          <w:sz w:val="32"/>
          <w:szCs w:val="32"/>
        </w:rPr>
        <w:t>。软件确认是基于过程控制的设计确认，包括用户测试、临床评价、评审等</w:t>
      </w:r>
      <w:r>
        <w:rPr>
          <w:rFonts w:hint="eastAsia" w:eastAsia="仿宋_GB2312"/>
          <w:sz w:val="32"/>
          <w:szCs w:val="32"/>
        </w:rPr>
        <w:t>一</w:t>
      </w:r>
      <w:r>
        <w:rPr>
          <w:rFonts w:eastAsia="仿宋_GB2312"/>
          <w:sz w:val="32"/>
          <w:szCs w:val="32"/>
        </w:rPr>
        <w:t>系列活动，</w:t>
      </w:r>
      <w:r>
        <w:rPr>
          <w:rFonts w:hint="eastAsia" w:eastAsia="仿宋_GB2312"/>
          <w:sz w:val="32"/>
          <w:szCs w:val="32"/>
        </w:rPr>
        <w:t>即</w:t>
      </w:r>
      <w:r>
        <w:rPr>
          <w:rFonts w:eastAsia="仿宋_GB2312"/>
          <w:sz w:val="32"/>
          <w:szCs w:val="32"/>
        </w:rPr>
        <w:t>要保证软件满足用户需求和</w:t>
      </w:r>
      <w:r>
        <w:rPr>
          <w:rFonts w:hint="eastAsia" w:eastAsia="仿宋_GB2312"/>
          <w:sz w:val="32"/>
          <w:szCs w:val="32"/>
          <w:lang w:eastAsia="zh-CN"/>
        </w:rPr>
        <w:t>预期用途</w:t>
      </w:r>
      <w:r>
        <w:rPr>
          <w:rFonts w:eastAsia="仿宋_GB2312"/>
          <w:sz w:val="32"/>
          <w:szCs w:val="32"/>
        </w:rPr>
        <w:t>，</w:t>
      </w:r>
      <w:r>
        <w:rPr>
          <w:rFonts w:hint="eastAsia" w:eastAsia="仿宋_GB2312"/>
          <w:sz w:val="32"/>
          <w:szCs w:val="32"/>
        </w:rPr>
        <w:t>又</w:t>
      </w:r>
      <w:r>
        <w:rPr>
          <w:rFonts w:eastAsia="仿宋_GB2312"/>
          <w:sz w:val="32"/>
          <w:szCs w:val="32"/>
        </w:rPr>
        <w:t>要确保软件已知剩余缺陷的风险均可接受。</w:t>
      </w:r>
    </w:p>
    <w:p>
      <w:pPr>
        <w:spacing w:line="600" w:lineRule="exact"/>
        <w:ind w:firstLine="640" w:firstLineChars="200"/>
        <w:rPr>
          <w:rFonts w:eastAsia="仿宋_GB2312"/>
          <w:sz w:val="32"/>
          <w:szCs w:val="32"/>
        </w:rPr>
      </w:pPr>
      <w:r>
        <w:rPr>
          <w:rFonts w:hint="eastAsia" w:eastAsia="仿宋_GB2312"/>
          <w:sz w:val="32"/>
          <w:szCs w:val="32"/>
        </w:rPr>
        <w:t>生产企业需结合软件的产品特点、风险程度考虑相应</w:t>
      </w:r>
      <w:r>
        <w:rPr>
          <w:rFonts w:eastAsia="仿宋_GB2312"/>
          <w:sz w:val="32"/>
          <w:szCs w:val="32"/>
        </w:rPr>
        <w:t>软件测试</w:t>
      </w:r>
      <w:r>
        <w:rPr>
          <w:rFonts w:hint="eastAsia" w:eastAsia="仿宋_GB2312"/>
          <w:sz w:val="32"/>
          <w:szCs w:val="32"/>
        </w:rPr>
        <w:t>要求，以保证软件验证、软件确认的质量。</w:t>
      </w:r>
    </w:p>
    <w:p>
      <w:pPr>
        <w:spacing w:line="600" w:lineRule="exact"/>
        <w:ind w:firstLine="640" w:firstLineChars="200"/>
        <w:rPr>
          <w:rFonts w:eastAsia="楷体_GB2312"/>
          <w:sz w:val="32"/>
          <w:szCs w:val="32"/>
        </w:rPr>
      </w:pPr>
      <w:r>
        <w:rPr>
          <w:rFonts w:eastAsia="楷体_GB2312"/>
          <w:sz w:val="32"/>
          <w:szCs w:val="32"/>
        </w:rPr>
        <w:t>（五）软件可追溯性分析</w:t>
      </w:r>
    </w:p>
    <w:p>
      <w:pPr>
        <w:tabs>
          <w:tab w:val="left" w:pos="1440"/>
        </w:tabs>
        <w:spacing w:line="600" w:lineRule="exact"/>
        <w:ind w:firstLine="640" w:firstLineChars="200"/>
        <w:rPr>
          <w:rFonts w:eastAsia="仿宋_GB2312"/>
          <w:sz w:val="32"/>
          <w:szCs w:val="32"/>
        </w:rPr>
      </w:pPr>
      <w:r>
        <w:rPr>
          <w:rFonts w:eastAsia="仿宋_GB2312"/>
          <w:sz w:val="32"/>
          <w:szCs w:val="32"/>
        </w:rPr>
        <w:t>软件可追溯性分析作为软件验证、软件确认的重要活动之一，</w:t>
      </w:r>
      <w:r>
        <w:rPr>
          <w:rFonts w:hint="eastAsia" w:eastAsia="仿宋_GB2312"/>
          <w:sz w:val="32"/>
          <w:szCs w:val="32"/>
        </w:rPr>
        <w:t>是</w:t>
      </w:r>
      <w:r>
        <w:rPr>
          <w:rFonts w:eastAsia="仿宋_GB2312"/>
          <w:sz w:val="32"/>
          <w:szCs w:val="32"/>
        </w:rPr>
        <w:t>指追踪软件需求、软件设计、源代码、软件测试、软件风险管理之间的关系，分析已识别关系的正确性、一致性、完整性</w:t>
      </w:r>
      <w:r>
        <w:rPr>
          <w:rFonts w:hint="eastAsia" w:eastAsia="仿宋_GB2312"/>
          <w:sz w:val="32"/>
          <w:szCs w:val="32"/>
          <w:lang w:eastAsia="zh-CN"/>
        </w:rPr>
        <w:t>、</w:t>
      </w:r>
      <w:r>
        <w:rPr>
          <w:rFonts w:eastAsia="仿宋_GB2312"/>
          <w:sz w:val="32"/>
          <w:szCs w:val="32"/>
        </w:rPr>
        <w:t>准确性。</w:t>
      </w:r>
    </w:p>
    <w:p>
      <w:pPr>
        <w:tabs>
          <w:tab w:val="left" w:pos="1440"/>
        </w:tabs>
        <w:spacing w:line="600" w:lineRule="exact"/>
        <w:ind w:firstLine="640" w:firstLineChars="200"/>
        <w:rPr>
          <w:rFonts w:eastAsia="仿宋_GB2312"/>
          <w:sz w:val="32"/>
          <w:szCs w:val="32"/>
        </w:rPr>
      </w:pPr>
      <w:r>
        <w:rPr>
          <w:rFonts w:hint="eastAsia" w:eastAsia="仿宋_GB2312"/>
          <w:sz w:val="32"/>
          <w:szCs w:val="32"/>
          <w:lang w:val="en-US" w:eastAsia="zh-CN"/>
        </w:rPr>
        <w:t>软件生存周期过程均应开展软件可追溯性分析，详见图2。</w:t>
      </w:r>
      <w:r>
        <w:drawing>
          <wp:anchor distT="0" distB="0" distL="114300" distR="114300" simplePos="0" relativeHeight="251670528" behindDoc="0" locked="0" layoutInCell="1" allowOverlap="1">
            <wp:simplePos x="0" y="0"/>
            <wp:positionH relativeFrom="column">
              <wp:posOffset>38100</wp:posOffset>
            </wp:positionH>
            <wp:positionV relativeFrom="paragraph">
              <wp:posOffset>3220720</wp:posOffset>
            </wp:positionV>
            <wp:extent cx="5579110" cy="2423160"/>
            <wp:effectExtent l="0" t="0" r="13970" b="0"/>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4"/>
                    <a:stretch>
                      <a:fillRect/>
                    </a:stretch>
                  </pic:blipFill>
                  <pic:spPr>
                    <a:xfrm>
                      <a:off x="0" y="0"/>
                      <a:ext cx="5579110" cy="2423160"/>
                    </a:xfrm>
                    <a:prstGeom prst="rect">
                      <a:avLst/>
                    </a:prstGeom>
                    <a:noFill/>
                    <a:ln>
                      <a:noFill/>
                    </a:ln>
                  </pic:spPr>
                </pic:pic>
              </a:graphicData>
            </a:graphic>
          </wp:anchor>
        </w:drawing>
      </w:r>
      <w:r>
        <w:rPr>
          <w:rFonts w:eastAsia="仿宋_GB2312"/>
          <w:sz w:val="32"/>
          <w:szCs w:val="32"/>
        </w:rPr>
        <w:t>软件需求分析追溯分析软件需求与产品需求</w:t>
      </w:r>
      <w:r>
        <w:rPr>
          <w:rFonts w:hint="eastAsia" w:eastAsia="仿宋_GB2312"/>
          <w:sz w:val="32"/>
          <w:szCs w:val="32"/>
          <w:lang w:eastAsia="zh-CN"/>
        </w:rPr>
        <w:t>、</w:t>
      </w:r>
      <w:r>
        <w:rPr>
          <w:rFonts w:eastAsia="仿宋_GB2312"/>
          <w:sz w:val="32"/>
          <w:szCs w:val="32"/>
        </w:rPr>
        <w:t>软件需求与风险</w:t>
      </w:r>
      <w:r>
        <w:rPr>
          <w:rFonts w:hint="eastAsia" w:eastAsia="仿宋_GB2312"/>
          <w:sz w:val="32"/>
          <w:szCs w:val="32"/>
          <w:lang w:val="en-US" w:eastAsia="zh-CN"/>
        </w:rPr>
        <w:t>分析</w:t>
      </w:r>
      <w:r>
        <w:rPr>
          <w:rFonts w:eastAsia="仿宋_GB2312"/>
          <w:sz w:val="32"/>
          <w:szCs w:val="32"/>
        </w:rPr>
        <w:t>的关系</w:t>
      </w:r>
      <w:r>
        <w:rPr>
          <w:rFonts w:hint="eastAsia" w:eastAsia="仿宋_GB2312"/>
          <w:sz w:val="32"/>
          <w:szCs w:val="32"/>
        </w:rPr>
        <w:t>。</w:t>
      </w:r>
      <w:r>
        <w:rPr>
          <w:rFonts w:eastAsia="仿宋_GB2312"/>
          <w:sz w:val="32"/>
          <w:szCs w:val="32"/>
        </w:rPr>
        <w:t>软件设计追溯分析软件设计与软件需求</w:t>
      </w:r>
      <w:r>
        <w:rPr>
          <w:rFonts w:hint="eastAsia" w:eastAsia="仿宋_GB2312"/>
          <w:sz w:val="32"/>
          <w:szCs w:val="32"/>
          <w:lang w:eastAsia="zh-CN"/>
        </w:rPr>
        <w:t>、</w:t>
      </w:r>
      <w:r>
        <w:rPr>
          <w:rFonts w:hint="eastAsia" w:eastAsia="仿宋_GB2312"/>
          <w:sz w:val="32"/>
          <w:szCs w:val="32"/>
          <w:lang w:val="en-US" w:eastAsia="zh-CN"/>
        </w:rPr>
        <w:t>软件设计与风险控制</w:t>
      </w:r>
      <w:r>
        <w:rPr>
          <w:rFonts w:eastAsia="仿宋_GB2312"/>
          <w:sz w:val="32"/>
          <w:szCs w:val="32"/>
        </w:rPr>
        <w:t>的关系</w:t>
      </w:r>
      <w:r>
        <w:rPr>
          <w:rFonts w:hint="eastAsia" w:eastAsia="仿宋_GB2312"/>
          <w:sz w:val="32"/>
          <w:szCs w:val="32"/>
        </w:rPr>
        <w:t>。</w:t>
      </w:r>
      <w:r>
        <w:rPr>
          <w:rFonts w:eastAsia="仿宋_GB2312"/>
          <w:sz w:val="32"/>
          <w:szCs w:val="32"/>
        </w:rPr>
        <w:t>软件编码追溯分析源代码与软件设计、源代码与测试用例的关系</w:t>
      </w:r>
      <w:r>
        <w:rPr>
          <w:rFonts w:hint="eastAsia" w:eastAsia="仿宋_GB2312"/>
          <w:sz w:val="32"/>
          <w:szCs w:val="32"/>
        </w:rPr>
        <w:t>。</w:t>
      </w:r>
      <w:r>
        <w:rPr>
          <w:rFonts w:eastAsia="仿宋_GB2312"/>
          <w:sz w:val="32"/>
          <w:szCs w:val="32"/>
        </w:rPr>
        <w:t>内部测试追溯分析单元测试、集成测试、系统测试各级测试用例与软件设计</w:t>
      </w:r>
      <w:r>
        <w:rPr>
          <w:rFonts w:hint="eastAsia" w:eastAsia="仿宋_GB2312"/>
          <w:sz w:val="32"/>
          <w:szCs w:val="32"/>
        </w:rPr>
        <w:t>，</w:t>
      </w:r>
      <w:r>
        <w:rPr>
          <w:rFonts w:eastAsia="仿宋_GB2312"/>
          <w:sz w:val="32"/>
          <w:szCs w:val="32"/>
        </w:rPr>
        <w:t>系统测试与软件需求</w:t>
      </w:r>
      <w:r>
        <w:rPr>
          <w:rFonts w:hint="eastAsia" w:eastAsia="仿宋_GB2312"/>
          <w:sz w:val="32"/>
          <w:szCs w:val="32"/>
        </w:rPr>
        <w:t>，</w:t>
      </w:r>
      <w:r>
        <w:rPr>
          <w:rFonts w:eastAsia="仿宋_GB2312"/>
          <w:sz w:val="32"/>
          <w:szCs w:val="32"/>
        </w:rPr>
        <w:t>系统测试与风险管理的关系</w:t>
      </w:r>
      <w:r>
        <w:rPr>
          <w:rFonts w:hint="eastAsia" w:eastAsia="仿宋_GB2312"/>
          <w:sz w:val="32"/>
          <w:szCs w:val="32"/>
        </w:rPr>
        <w:t>。</w:t>
      </w:r>
      <w:r>
        <w:rPr>
          <w:rFonts w:eastAsia="仿宋_GB2312"/>
          <w:sz w:val="32"/>
          <w:szCs w:val="32"/>
        </w:rPr>
        <w:t>用户测试追溯分析用户测试与</w:t>
      </w:r>
      <w:r>
        <w:rPr>
          <w:rFonts w:hint="eastAsia" w:eastAsia="仿宋_GB2312"/>
          <w:sz w:val="32"/>
          <w:szCs w:val="32"/>
          <w:lang w:val="en-US" w:eastAsia="zh-CN"/>
        </w:rPr>
        <w:t>产品</w:t>
      </w:r>
      <w:r>
        <w:rPr>
          <w:rFonts w:eastAsia="仿宋_GB2312"/>
          <w:sz w:val="32"/>
          <w:szCs w:val="32"/>
        </w:rPr>
        <w:t>需求、用户测试与风险管理的关系。软件更新亦</w:t>
      </w:r>
      <w:r>
        <w:rPr>
          <w:rFonts w:hint="eastAsia" w:eastAsia="仿宋_GB2312"/>
          <w:sz w:val="32"/>
          <w:szCs w:val="32"/>
          <w:lang w:val="en-US" w:eastAsia="zh-CN"/>
        </w:rPr>
        <w:t>应</w:t>
      </w:r>
      <w:r>
        <w:rPr>
          <w:rFonts w:eastAsia="仿宋_GB2312"/>
          <w:sz w:val="32"/>
          <w:szCs w:val="32"/>
        </w:rPr>
        <w:t>开展软件可追溯性分析。</w:t>
      </w:r>
    </w:p>
    <w:p>
      <w:pPr>
        <w:tabs>
          <w:tab w:val="left" w:pos="1440"/>
        </w:tabs>
        <w:spacing w:line="600" w:lineRule="exact"/>
        <w:ind w:firstLine="560" w:firstLineChars="200"/>
        <w:jc w:val="center"/>
        <w:rPr>
          <w:rFonts w:hint="eastAsia" w:eastAsia="仿宋_GB2312"/>
          <w:sz w:val="28"/>
          <w:szCs w:val="28"/>
          <w:lang w:val="en-US" w:eastAsia="zh-CN"/>
        </w:rPr>
      </w:pPr>
      <w:r>
        <w:rPr>
          <w:rFonts w:hint="eastAsia" w:eastAsia="仿宋_GB2312"/>
          <w:sz w:val="28"/>
          <w:szCs w:val="28"/>
          <w:lang w:val="en-US" w:eastAsia="zh-CN"/>
        </w:rPr>
        <w:t>图2：软件可追溯性分析</w:t>
      </w:r>
    </w:p>
    <w:p>
      <w:pPr>
        <w:spacing w:line="600" w:lineRule="exact"/>
        <w:ind w:firstLine="640" w:firstLineChars="200"/>
        <w:rPr>
          <w:rFonts w:eastAsia="仿宋_GB2312"/>
          <w:sz w:val="32"/>
          <w:szCs w:val="32"/>
        </w:rPr>
      </w:pPr>
      <w:r>
        <w:rPr>
          <w:rFonts w:hint="eastAsia" w:eastAsia="仿宋_GB2312"/>
          <w:sz w:val="32"/>
          <w:szCs w:val="32"/>
        </w:rPr>
        <w:t>生产企业需建立</w:t>
      </w:r>
      <w:r>
        <w:rPr>
          <w:rFonts w:eastAsia="仿宋_GB2312"/>
          <w:sz w:val="32"/>
          <w:szCs w:val="32"/>
        </w:rPr>
        <w:t>软件可追溯性分析</w:t>
      </w:r>
      <w:r>
        <w:rPr>
          <w:rFonts w:hint="eastAsia" w:eastAsia="仿宋_GB2312"/>
          <w:sz w:val="32"/>
          <w:szCs w:val="32"/>
        </w:rPr>
        <w:t>过程，以规范</w:t>
      </w:r>
      <w:r>
        <w:rPr>
          <w:rFonts w:eastAsia="仿宋_GB2312"/>
          <w:sz w:val="32"/>
          <w:szCs w:val="32"/>
        </w:rPr>
        <w:t>软件可追溯性分析</w:t>
      </w:r>
      <w:r>
        <w:rPr>
          <w:rFonts w:hint="eastAsia" w:eastAsia="仿宋_GB2312"/>
          <w:sz w:val="32"/>
          <w:szCs w:val="32"/>
        </w:rPr>
        <w:t>相关活动要求，以保证软件验证、软件确认的质量。</w:t>
      </w:r>
    </w:p>
    <w:p>
      <w:pPr>
        <w:spacing w:line="600" w:lineRule="exact"/>
        <w:ind w:firstLine="640" w:firstLineChars="200"/>
        <w:rPr>
          <w:rFonts w:eastAsia="楷体_GB2312"/>
          <w:sz w:val="32"/>
          <w:szCs w:val="32"/>
        </w:rPr>
      </w:pPr>
      <w:r>
        <w:rPr>
          <w:rFonts w:eastAsia="楷体_GB2312"/>
          <w:sz w:val="32"/>
          <w:szCs w:val="32"/>
        </w:rPr>
        <w:t>（六）软件更新</w:t>
      </w:r>
    </w:p>
    <w:p>
      <w:pPr>
        <w:spacing w:line="600" w:lineRule="exact"/>
        <w:ind w:firstLine="640" w:firstLineChars="200"/>
        <w:rPr>
          <w:rFonts w:eastAsia="仿宋_GB2312"/>
          <w:sz w:val="32"/>
          <w:szCs w:val="32"/>
        </w:rPr>
      </w:pPr>
      <w:r>
        <w:rPr>
          <w:rFonts w:eastAsia="仿宋_GB2312"/>
          <w:sz w:val="32"/>
          <w:szCs w:val="32"/>
        </w:rPr>
        <w:t>1. 基本概念</w:t>
      </w:r>
    </w:p>
    <w:p>
      <w:pPr>
        <w:spacing w:line="600" w:lineRule="exact"/>
        <w:ind w:firstLine="640" w:firstLineChars="200"/>
        <w:rPr>
          <w:rFonts w:eastAsia="仿宋_GB2312"/>
          <w:sz w:val="32"/>
          <w:szCs w:val="32"/>
        </w:rPr>
      </w:pPr>
      <w:r>
        <w:rPr>
          <w:rFonts w:eastAsia="仿宋_GB2312"/>
          <w:sz w:val="32"/>
          <w:szCs w:val="32"/>
        </w:rPr>
        <w:t>软件更新是指生产企业在软件生存周期全过程对软件所做的任一修改，亦称软件变更、软件维护。软件维护通常与软件更新含义相同，但可特指上市后软件更新。</w:t>
      </w:r>
    </w:p>
    <w:p>
      <w:pPr>
        <w:tabs>
          <w:tab w:val="left" w:pos="1440"/>
        </w:tabs>
        <w:spacing w:line="600" w:lineRule="exact"/>
        <w:ind w:firstLine="640" w:firstLineChars="200"/>
        <w:rPr>
          <w:rFonts w:eastAsia="仿宋_GB2312"/>
          <w:sz w:val="32"/>
          <w:szCs w:val="32"/>
        </w:rPr>
      </w:pPr>
      <w:r>
        <w:rPr>
          <w:rFonts w:eastAsia="仿宋_GB2312"/>
          <w:sz w:val="32"/>
          <w:szCs w:val="32"/>
        </w:rPr>
        <w:t>软件更新从不同角度出发有不同分类方法。从</w:t>
      </w:r>
      <w:r>
        <w:rPr>
          <w:rFonts w:hint="eastAsia" w:eastAsia="仿宋_GB2312"/>
          <w:sz w:val="32"/>
          <w:szCs w:val="32"/>
        </w:rPr>
        <w:t>更新</w:t>
      </w:r>
      <w:r>
        <w:rPr>
          <w:rFonts w:eastAsia="仿宋_GB2312"/>
          <w:sz w:val="32"/>
          <w:szCs w:val="32"/>
        </w:rPr>
        <w:t>结果角度可分为重大更新和轻微更新，重大更新是指影响到医疗器械安全性或有效性的软件更新，反之即为轻微更新。</w:t>
      </w:r>
    </w:p>
    <w:p>
      <w:pPr>
        <w:tabs>
          <w:tab w:val="left" w:pos="1440"/>
        </w:tabs>
        <w:spacing w:line="600" w:lineRule="exact"/>
        <w:ind w:firstLine="640" w:firstLineChars="200"/>
        <w:rPr>
          <w:rFonts w:eastAsia="仿宋_GB2312"/>
          <w:sz w:val="32"/>
          <w:szCs w:val="32"/>
        </w:rPr>
      </w:pPr>
      <w:r>
        <w:rPr>
          <w:rFonts w:eastAsia="仿宋_GB2312"/>
          <w:sz w:val="32"/>
          <w:szCs w:val="32"/>
        </w:rPr>
        <w:t>从更新</w:t>
      </w:r>
      <w:r>
        <w:rPr>
          <w:rFonts w:hint="eastAsia" w:eastAsia="仿宋_GB2312"/>
          <w:sz w:val="32"/>
          <w:szCs w:val="32"/>
        </w:rPr>
        <w:t>内容</w:t>
      </w:r>
      <w:r>
        <w:rPr>
          <w:rFonts w:eastAsia="仿宋_GB2312"/>
          <w:sz w:val="32"/>
          <w:szCs w:val="32"/>
        </w:rPr>
        <w:t>角度可分为增强类更新和纠正类更新（即软件缺陷修复）。增强类更新又可分为完善型更新和适应型更新，其中完善型更新是指改变功能、性能</w:t>
      </w:r>
      <w:r>
        <w:rPr>
          <w:rFonts w:hint="eastAsia" w:eastAsia="仿宋_GB2312"/>
          <w:sz w:val="32"/>
          <w:szCs w:val="32"/>
        </w:rPr>
        <w:t>、接口</w:t>
      </w:r>
      <w:r>
        <w:rPr>
          <w:rFonts w:eastAsia="仿宋_GB2312"/>
          <w:sz w:val="32"/>
          <w:szCs w:val="32"/>
        </w:rPr>
        <w:t>等</w:t>
      </w:r>
      <w:r>
        <w:rPr>
          <w:rFonts w:hint="eastAsia" w:eastAsia="仿宋_GB2312"/>
          <w:sz w:val="32"/>
          <w:szCs w:val="32"/>
        </w:rPr>
        <w:t>软件</w:t>
      </w:r>
      <w:r>
        <w:rPr>
          <w:rFonts w:eastAsia="仿宋_GB2312"/>
          <w:sz w:val="32"/>
          <w:szCs w:val="32"/>
        </w:rPr>
        <w:t>属性的软件更新</w:t>
      </w:r>
      <w:r>
        <w:rPr>
          <w:rFonts w:hint="eastAsia" w:eastAsia="仿宋_GB2312"/>
          <w:sz w:val="32"/>
          <w:szCs w:val="32"/>
        </w:rPr>
        <w:t>，</w:t>
      </w:r>
      <w:r>
        <w:rPr>
          <w:rFonts w:eastAsia="仿宋_GB2312"/>
          <w:sz w:val="32"/>
          <w:szCs w:val="32"/>
        </w:rPr>
        <w:t>适应型更新是指适应新运行环境的软件更新。纠正类更新又可分为</w:t>
      </w:r>
      <w:r>
        <w:rPr>
          <w:rFonts w:hint="eastAsia" w:eastAsia="仿宋_GB2312"/>
          <w:sz w:val="32"/>
          <w:szCs w:val="32"/>
          <w:lang w:val="en-US" w:eastAsia="zh-CN"/>
        </w:rPr>
        <w:t>修</w:t>
      </w:r>
      <w:r>
        <w:rPr>
          <w:rFonts w:eastAsia="仿宋_GB2312"/>
          <w:sz w:val="32"/>
          <w:szCs w:val="32"/>
        </w:rPr>
        <w:t>正型更新和预防型更新，其中</w:t>
      </w:r>
      <w:r>
        <w:rPr>
          <w:rFonts w:hint="eastAsia" w:eastAsia="仿宋_GB2312"/>
          <w:sz w:val="32"/>
          <w:szCs w:val="32"/>
          <w:lang w:val="en-US" w:eastAsia="zh-CN"/>
        </w:rPr>
        <w:t>修</w:t>
      </w:r>
      <w:r>
        <w:rPr>
          <w:rFonts w:eastAsia="仿宋_GB2312"/>
          <w:sz w:val="32"/>
          <w:szCs w:val="32"/>
        </w:rPr>
        <w:t>正型更新是指修复软件</w:t>
      </w:r>
      <w:r>
        <w:rPr>
          <w:rFonts w:hint="eastAsia" w:eastAsia="仿宋_GB2312"/>
          <w:sz w:val="32"/>
          <w:szCs w:val="32"/>
          <w:lang w:val="en-US" w:eastAsia="zh-CN"/>
        </w:rPr>
        <w:t>存在且已造成运行故障</w:t>
      </w:r>
      <w:r>
        <w:rPr>
          <w:rFonts w:eastAsia="仿宋_GB2312"/>
          <w:sz w:val="32"/>
          <w:szCs w:val="32"/>
        </w:rPr>
        <w:t>缺陷的软件更新，预防型更新是指修复软件</w:t>
      </w:r>
      <w:r>
        <w:rPr>
          <w:rFonts w:hint="eastAsia" w:eastAsia="仿宋_GB2312"/>
          <w:sz w:val="32"/>
          <w:szCs w:val="32"/>
          <w:lang w:val="en-US" w:eastAsia="zh-CN"/>
        </w:rPr>
        <w:t>存在但尚未造成</w:t>
      </w:r>
      <w:r>
        <w:rPr>
          <w:rFonts w:eastAsia="仿宋_GB2312"/>
          <w:sz w:val="32"/>
          <w:szCs w:val="32"/>
        </w:rPr>
        <w:t>运行故障</w:t>
      </w:r>
      <w:r>
        <w:rPr>
          <w:rFonts w:hint="eastAsia" w:eastAsia="仿宋_GB2312"/>
          <w:sz w:val="32"/>
          <w:szCs w:val="32"/>
          <w:lang w:val="en-US" w:eastAsia="zh-CN"/>
        </w:rPr>
        <w:t>缺陷</w:t>
      </w:r>
      <w:r>
        <w:rPr>
          <w:rFonts w:eastAsia="仿宋_GB2312"/>
          <w:sz w:val="32"/>
          <w:szCs w:val="32"/>
        </w:rPr>
        <w:t>的软件更新。</w:t>
      </w:r>
    </w:p>
    <w:p>
      <w:pPr>
        <w:spacing w:line="600" w:lineRule="exact"/>
        <w:ind w:firstLine="640" w:firstLineChars="200"/>
        <w:rPr>
          <w:rFonts w:eastAsia="仿宋_GB2312"/>
          <w:sz w:val="32"/>
          <w:szCs w:val="32"/>
        </w:rPr>
      </w:pPr>
      <w:r>
        <w:rPr>
          <w:rFonts w:eastAsia="仿宋_GB2312"/>
          <w:sz w:val="32"/>
          <w:szCs w:val="32"/>
        </w:rPr>
        <w:t>本指导原则关注软件的安全</w:t>
      </w:r>
      <w:r>
        <w:rPr>
          <w:rFonts w:hint="eastAsia" w:eastAsia="仿宋_GB2312"/>
          <w:sz w:val="32"/>
          <w:szCs w:val="32"/>
          <w:lang w:val="en-US" w:eastAsia="zh-CN"/>
        </w:rPr>
        <w:t>性和有</w:t>
      </w:r>
      <w:r>
        <w:rPr>
          <w:rFonts w:eastAsia="仿宋_GB2312"/>
          <w:sz w:val="32"/>
          <w:szCs w:val="32"/>
        </w:rPr>
        <w:t>效性，</w:t>
      </w:r>
      <w:r>
        <w:rPr>
          <w:rFonts w:hint="eastAsia" w:eastAsia="仿宋_GB2312"/>
          <w:sz w:val="32"/>
          <w:szCs w:val="32"/>
          <w:lang w:val="en-US" w:eastAsia="zh-CN"/>
        </w:rPr>
        <w:t>故</w:t>
      </w:r>
      <w:r>
        <w:rPr>
          <w:rFonts w:eastAsia="仿宋_GB2312"/>
          <w:sz w:val="32"/>
          <w:szCs w:val="32"/>
        </w:rPr>
        <w:t>将软件更新</w:t>
      </w:r>
      <w:r>
        <w:rPr>
          <w:rFonts w:hint="eastAsia" w:eastAsia="仿宋_GB2312"/>
          <w:sz w:val="32"/>
          <w:szCs w:val="32"/>
          <w:lang w:eastAsia="zh-CN"/>
        </w:rPr>
        <w:t>（</w:t>
      </w:r>
      <w:r>
        <w:rPr>
          <w:rFonts w:hint="eastAsia" w:eastAsia="仿宋_GB2312"/>
          <w:sz w:val="32"/>
          <w:szCs w:val="32"/>
          <w:lang w:val="en-US" w:eastAsia="zh-CN"/>
        </w:rPr>
        <w:t>图3</w:t>
      </w:r>
      <w:r>
        <w:rPr>
          <w:rFonts w:hint="eastAsia" w:eastAsia="仿宋_GB2312"/>
          <w:sz w:val="32"/>
          <w:szCs w:val="32"/>
          <w:lang w:eastAsia="zh-CN"/>
        </w:rPr>
        <w:t>）</w:t>
      </w:r>
      <w:r>
        <w:rPr>
          <w:rFonts w:eastAsia="仿宋_GB2312"/>
          <w:sz w:val="32"/>
          <w:szCs w:val="32"/>
        </w:rPr>
        <w:t>分为：</w:t>
      </w:r>
    </w:p>
    <w:p>
      <w:pPr>
        <w:tabs>
          <w:tab w:val="left" w:pos="1440"/>
        </w:tabs>
        <w:spacing w:line="600" w:lineRule="exact"/>
        <w:ind w:firstLine="640" w:firstLineChars="200"/>
        <w:rPr>
          <w:rFonts w:eastAsia="仿宋_GB2312"/>
          <w:sz w:val="32"/>
          <w:szCs w:val="32"/>
        </w:rPr>
      </w:pPr>
      <w:r>
        <w:rPr>
          <w:rFonts w:eastAsia="仿宋_GB2312"/>
          <w:sz w:val="32"/>
          <w:szCs w:val="32"/>
        </w:rPr>
        <w:t>（1）重大软件更新：影响到医疗器械安全性或有效性的增强类更新，即重大增强类</w:t>
      </w:r>
      <w:r>
        <w:rPr>
          <w:rFonts w:hint="eastAsia" w:eastAsia="仿宋_GB2312"/>
          <w:sz w:val="32"/>
          <w:szCs w:val="32"/>
        </w:rPr>
        <w:t>软件</w:t>
      </w:r>
      <w:r>
        <w:rPr>
          <w:rFonts w:eastAsia="仿宋_GB2312"/>
          <w:sz w:val="32"/>
          <w:szCs w:val="32"/>
        </w:rPr>
        <w:t>更新，</w:t>
      </w:r>
      <w:r>
        <w:rPr>
          <w:rFonts w:hint="eastAsia" w:eastAsia="仿宋_GB2312"/>
          <w:sz w:val="32"/>
          <w:szCs w:val="32"/>
        </w:rPr>
        <w:t>应</w:t>
      </w:r>
      <w:r>
        <w:rPr>
          <w:rFonts w:eastAsia="仿宋_GB2312"/>
          <w:sz w:val="32"/>
          <w:szCs w:val="32"/>
        </w:rPr>
        <w:t>申请许可事项变更。</w:t>
      </w:r>
    </w:p>
    <w:p>
      <w:pPr>
        <w:tabs>
          <w:tab w:val="left" w:pos="1440"/>
        </w:tabs>
        <w:spacing w:line="600" w:lineRule="exact"/>
        <w:ind w:firstLine="640" w:firstLineChars="200"/>
        <w:rPr>
          <w:rFonts w:eastAsia="仿宋_GB2312"/>
          <w:sz w:val="32"/>
          <w:szCs w:val="32"/>
        </w:rPr>
      </w:pPr>
      <w:r>
        <w:rPr>
          <w:rFonts w:eastAsia="仿宋_GB2312"/>
          <w:sz w:val="32"/>
          <w:szCs w:val="32"/>
        </w:rPr>
        <w:t>（2）轻微软件更新：不影响医疗器械安全性与有效性的增强类更新、纠正类更新，</w:t>
      </w:r>
      <w:r>
        <w:rPr>
          <w:rFonts w:hint="eastAsia" w:eastAsia="仿宋_GB2312"/>
          <w:sz w:val="32"/>
          <w:szCs w:val="32"/>
        </w:rPr>
        <w:t>包括</w:t>
      </w:r>
      <w:r>
        <w:rPr>
          <w:rFonts w:eastAsia="仿宋_GB2312"/>
          <w:sz w:val="32"/>
          <w:szCs w:val="32"/>
        </w:rPr>
        <w:t>轻微增强类软件更新、纠正类软件更新</w:t>
      </w:r>
      <w:r>
        <w:rPr>
          <w:rFonts w:hint="eastAsia" w:eastAsia="仿宋_GB2312"/>
          <w:sz w:val="32"/>
          <w:szCs w:val="32"/>
        </w:rPr>
        <w:t>，</w:t>
      </w:r>
      <w:r>
        <w:rPr>
          <w:rFonts w:eastAsia="仿宋_GB2312"/>
          <w:sz w:val="32"/>
          <w:szCs w:val="32"/>
        </w:rPr>
        <w:t>通过质量管理体系进行控制，无需申请许可事项变更</w:t>
      </w:r>
      <w:r>
        <w:rPr>
          <w:rFonts w:hint="eastAsia" w:eastAsia="仿宋_GB2312"/>
          <w:sz w:val="32"/>
          <w:szCs w:val="32"/>
        </w:rPr>
        <w:t>，待下次许可事项变更时提交相应注册申报资料。考虑到软件更新具有累积效应，注册申报资料应涵盖自前次注册以来的全部软件更新内容。</w:t>
      </w:r>
    </w:p>
    <w:p>
      <w:pPr>
        <w:tabs>
          <w:tab w:val="left" w:pos="1440"/>
        </w:tabs>
        <w:spacing w:line="600" w:lineRule="exact"/>
        <w:ind w:firstLine="640" w:firstLineChars="200"/>
        <w:rPr>
          <w:rFonts w:eastAsia="仿宋_GB2312"/>
          <w:sz w:val="32"/>
          <w:szCs w:val="32"/>
        </w:rPr>
      </w:pPr>
      <w:r>
        <w:rPr>
          <w:rFonts w:eastAsia="仿宋_GB2312"/>
          <w:sz w:val="32"/>
          <w:szCs w:val="32"/>
        </w:rPr>
        <w:t>此外，软件构建</w:t>
      </w:r>
      <w:r>
        <w:rPr>
          <w:rFonts w:hint="eastAsia" w:eastAsia="仿宋_GB2312"/>
          <w:sz w:val="32"/>
          <w:szCs w:val="32"/>
          <w:lang w:eastAsia="zh-CN"/>
        </w:rPr>
        <w:t>（</w:t>
      </w:r>
      <w:r>
        <w:rPr>
          <w:rFonts w:hint="eastAsia" w:eastAsia="仿宋_GB2312"/>
          <w:sz w:val="32"/>
          <w:szCs w:val="32"/>
          <w:lang w:val="en-US" w:eastAsia="zh-CN"/>
        </w:rPr>
        <w:t>Build</w:t>
      </w:r>
      <w:r>
        <w:rPr>
          <w:rFonts w:hint="eastAsia" w:eastAsia="仿宋_GB2312"/>
          <w:sz w:val="32"/>
          <w:szCs w:val="32"/>
          <w:lang w:eastAsia="zh-CN"/>
        </w:rPr>
        <w:t>）</w:t>
      </w:r>
      <w:r>
        <w:rPr>
          <w:rFonts w:eastAsia="仿宋_GB2312"/>
          <w:sz w:val="32"/>
          <w:szCs w:val="32"/>
        </w:rPr>
        <w:t>即软件编译生成一个工作版本，符合软件更新定义，视为纠正类软件更新。召回相关软件更新包括软件更新导致召回、召回措施所用软件更新，均属于重大</w:t>
      </w:r>
      <w:r>
        <w:rPr>
          <w:rFonts w:hint="eastAsia" w:eastAsia="仿宋_GB2312"/>
          <w:sz w:val="32"/>
          <w:szCs w:val="32"/>
        </w:rPr>
        <w:t>软件</w:t>
      </w:r>
      <w:r>
        <w:rPr>
          <w:rFonts w:eastAsia="仿宋_GB2312"/>
          <w:sz w:val="32"/>
          <w:szCs w:val="32"/>
        </w:rPr>
        <w:t>更新，按照医疗器械召回相关法规要求处理。</w:t>
      </w:r>
    </w:p>
    <w:p>
      <w:pPr>
        <w:tabs>
          <w:tab w:val="left" w:pos="1440"/>
        </w:tabs>
        <w:spacing w:line="600" w:lineRule="exact"/>
        <w:ind w:firstLine="640" w:firstLineChars="200"/>
        <w:rPr>
          <w:rFonts w:eastAsia="仿宋_GB2312"/>
          <w:sz w:val="32"/>
          <w:szCs w:val="32"/>
        </w:rPr>
      </w:pPr>
      <w:r>
        <w:rPr>
          <w:rFonts w:eastAsia="仿宋_GB2312"/>
          <w:sz w:val="32"/>
          <w:szCs w:val="32"/>
        </w:rPr>
        <w:t>软件重新开发即生产企业弃用原有软件</w:t>
      </w:r>
      <w:r>
        <w:rPr>
          <w:rFonts w:hint="eastAsia" w:eastAsia="仿宋_GB2312"/>
          <w:sz w:val="32"/>
          <w:szCs w:val="32"/>
        </w:rPr>
        <w:t>而开发新软件</w:t>
      </w:r>
      <w:r>
        <w:rPr>
          <w:rFonts w:eastAsia="仿宋_GB2312"/>
          <w:sz w:val="32"/>
          <w:szCs w:val="32"/>
        </w:rPr>
        <w:t>，不属于软件更新范畴，按初次发布处理。</w:t>
      </w:r>
    </w:p>
    <w:p>
      <w:pPr>
        <w:tabs>
          <w:tab w:val="left" w:pos="1440"/>
        </w:tabs>
        <w:spacing w:line="600" w:lineRule="exact"/>
        <w:ind w:firstLine="560" w:firstLineChars="200"/>
        <w:rPr>
          <w:rFonts w:eastAsia="仿宋_GB2312"/>
          <w:sz w:val="32"/>
          <w:szCs w:val="32"/>
        </w:rPr>
      </w:pPr>
      <w:r>
        <w:rPr>
          <w:rFonts w:hint="eastAsia" w:eastAsia="仿宋_GB2312"/>
          <w:sz w:val="28"/>
          <w:szCs w:val="28"/>
          <w:lang w:val="en-US" w:eastAsia="zh-CN"/>
        </w:rPr>
        <w:drawing>
          <wp:anchor distT="0" distB="0" distL="114300" distR="114300" simplePos="0" relativeHeight="251672576" behindDoc="0" locked="0" layoutInCell="1" allowOverlap="1">
            <wp:simplePos x="0" y="0"/>
            <wp:positionH relativeFrom="column">
              <wp:posOffset>7620</wp:posOffset>
            </wp:positionH>
            <wp:positionV relativeFrom="paragraph">
              <wp:posOffset>1238250</wp:posOffset>
            </wp:positionV>
            <wp:extent cx="5565775" cy="2820670"/>
            <wp:effectExtent l="0" t="0" r="15875" b="17780"/>
            <wp:wrapTopAndBottom/>
            <wp:docPr id="7" name="C9F754DE-2CAD-44b6-B708-469DEB6407EB-6"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9F754DE-2CAD-44b6-B708-469DEB6407EB-6" descr="qt_temp"/>
                    <pic:cNvPicPr>
                      <a:picLocks noChangeAspect="1"/>
                    </pic:cNvPicPr>
                  </pic:nvPicPr>
                  <pic:blipFill>
                    <a:blip r:embed="rId15"/>
                    <a:stretch>
                      <a:fillRect/>
                    </a:stretch>
                  </pic:blipFill>
                  <pic:spPr>
                    <a:xfrm>
                      <a:off x="0" y="0"/>
                      <a:ext cx="5565775" cy="2820670"/>
                    </a:xfrm>
                    <a:prstGeom prst="rect">
                      <a:avLst/>
                    </a:prstGeom>
                  </pic:spPr>
                </pic:pic>
              </a:graphicData>
            </a:graphic>
          </wp:anchor>
        </w:drawing>
      </w:r>
      <w:r>
        <w:rPr>
          <w:rFonts w:eastAsia="仿宋_GB2312"/>
          <w:sz w:val="32"/>
          <w:szCs w:val="32"/>
        </w:rPr>
        <w:t>软件更新遵循风险从高原则，即同时发生重大</w:t>
      </w:r>
      <w:r>
        <w:rPr>
          <w:rFonts w:hint="eastAsia" w:eastAsia="仿宋_GB2312"/>
          <w:sz w:val="32"/>
          <w:szCs w:val="32"/>
        </w:rPr>
        <w:t>、</w:t>
      </w:r>
      <w:r>
        <w:rPr>
          <w:rFonts w:eastAsia="仿宋_GB2312"/>
          <w:sz w:val="32"/>
          <w:szCs w:val="32"/>
        </w:rPr>
        <w:t>轻微软件更新按重大软件更新处理</w:t>
      </w:r>
      <w:r>
        <w:rPr>
          <w:rFonts w:hint="eastAsia" w:eastAsia="仿宋_GB2312"/>
          <w:sz w:val="32"/>
          <w:szCs w:val="32"/>
        </w:rPr>
        <w:t>，同时发生增强类、纠正类软件更新按增强类软件更新处理</w:t>
      </w:r>
      <w:r>
        <w:rPr>
          <w:rFonts w:eastAsia="仿宋_GB2312"/>
          <w:sz w:val="32"/>
          <w:szCs w:val="32"/>
        </w:rPr>
        <w:t>。</w:t>
      </w:r>
    </w:p>
    <w:p>
      <w:pPr>
        <w:tabs>
          <w:tab w:val="left" w:pos="1440"/>
        </w:tabs>
        <w:spacing w:line="600" w:lineRule="exact"/>
        <w:ind w:firstLine="560" w:firstLineChars="200"/>
        <w:jc w:val="center"/>
        <w:rPr>
          <w:rFonts w:hint="eastAsia" w:eastAsia="仿宋_GB2312"/>
          <w:sz w:val="28"/>
          <w:szCs w:val="28"/>
          <w:lang w:val="en-US" w:eastAsia="zh-CN"/>
        </w:rPr>
      </w:pPr>
      <w:r>
        <w:rPr>
          <w:rFonts w:hint="eastAsia" w:eastAsia="仿宋_GB2312"/>
          <w:sz w:val="28"/>
          <w:szCs w:val="28"/>
          <w:lang w:val="en-US" w:eastAsia="zh-CN"/>
        </w:rPr>
        <w:t>图3：医疗器械软件更新</w:t>
      </w:r>
    </w:p>
    <w:p>
      <w:pPr>
        <w:spacing w:line="600" w:lineRule="exact"/>
        <w:ind w:firstLine="640" w:firstLineChars="200"/>
        <w:rPr>
          <w:rFonts w:eastAsia="仿宋_GB2312"/>
          <w:sz w:val="32"/>
          <w:szCs w:val="32"/>
        </w:rPr>
      </w:pPr>
      <w:r>
        <w:rPr>
          <w:rFonts w:eastAsia="仿宋_GB2312"/>
          <w:sz w:val="32"/>
          <w:szCs w:val="32"/>
        </w:rPr>
        <w:t>2. 重大软件更新</w:t>
      </w:r>
    </w:p>
    <w:p>
      <w:pPr>
        <w:tabs>
          <w:tab w:val="left" w:pos="1440"/>
        </w:tabs>
        <w:spacing w:line="600" w:lineRule="exact"/>
        <w:ind w:firstLine="640" w:firstLineChars="200"/>
        <w:rPr>
          <w:rFonts w:eastAsia="仿宋_GB2312"/>
          <w:sz w:val="32"/>
          <w:szCs w:val="32"/>
        </w:rPr>
      </w:pPr>
      <w:r>
        <w:rPr>
          <w:rFonts w:eastAsia="仿宋_GB2312"/>
          <w:sz w:val="32"/>
          <w:szCs w:val="32"/>
        </w:rPr>
        <w:t>软件更新若影响到医疗器械的预期用途、使用场景或核心功能原则上</w:t>
      </w:r>
      <w:r>
        <w:rPr>
          <w:rFonts w:hint="eastAsia" w:eastAsia="仿宋_GB2312"/>
          <w:sz w:val="32"/>
          <w:szCs w:val="32"/>
          <w:lang w:val="en-US" w:eastAsia="zh-CN"/>
        </w:rPr>
        <w:t>均</w:t>
      </w:r>
      <w:r>
        <w:rPr>
          <w:rFonts w:eastAsia="仿宋_GB2312"/>
          <w:sz w:val="32"/>
          <w:szCs w:val="32"/>
        </w:rPr>
        <w:t>属于重大软件更新，包括但不限于：</w:t>
      </w:r>
    </w:p>
    <w:p>
      <w:pPr>
        <w:tabs>
          <w:tab w:val="left" w:pos="1440"/>
        </w:tabs>
        <w:spacing w:line="600" w:lineRule="exact"/>
        <w:ind w:firstLine="640" w:firstLineChars="200"/>
        <w:rPr>
          <w:rFonts w:eastAsia="仿宋_GB2312"/>
          <w:sz w:val="32"/>
          <w:szCs w:val="32"/>
        </w:rPr>
      </w:pPr>
      <w:r>
        <w:rPr>
          <w:rFonts w:eastAsia="仿宋_GB2312"/>
          <w:sz w:val="32"/>
          <w:szCs w:val="32"/>
        </w:rPr>
        <w:t>（1）完善型软件更新：影响到用户决策（含决策能力、决策结果、决策流程、用户行动）或人员（含患者、用户、其他相关人员）安全，如软件的输入输出、用户界面</w:t>
      </w:r>
      <w:r>
        <w:rPr>
          <w:rFonts w:hint="eastAsia" w:eastAsia="仿宋_GB2312"/>
          <w:sz w:val="32"/>
          <w:szCs w:val="32"/>
          <w:lang w:val="en-US" w:eastAsia="zh-CN"/>
        </w:rPr>
        <w:t>结构</w:t>
      </w:r>
      <w:r>
        <w:rPr>
          <w:rFonts w:eastAsia="仿宋_GB2312"/>
          <w:sz w:val="32"/>
          <w:szCs w:val="32"/>
        </w:rPr>
        <w:t>、核心算法、核心功能、工作流程或预期用途等发生改变，</w:t>
      </w:r>
      <w:r>
        <w:rPr>
          <w:rFonts w:hint="eastAsia" w:eastAsia="仿宋_GB2312"/>
          <w:sz w:val="32"/>
          <w:szCs w:val="32"/>
          <w:lang w:val="en-US" w:eastAsia="zh-CN"/>
        </w:rPr>
        <w:t>或</w:t>
      </w:r>
      <w:r>
        <w:rPr>
          <w:rFonts w:eastAsia="仿宋_GB2312"/>
          <w:sz w:val="32"/>
          <w:szCs w:val="32"/>
        </w:rPr>
        <w:t>符合新安全标准要求等；而运算速度单纯提高、工作流程可配置化、用户界面文字性修改等情况一般不视为重大</w:t>
      </w:r>
      <w:r>
        <w:rPr>
          <w:rFonts w:hint="eastAsia" w:eastAsia="仿宋_GB2312"/>
          <w:sz w:val="32"/>
          <w:szCs w:val="32"/>
          <w:lang w:val="en-US" w:eastAsia="zh-CN"/>
        </w:rPr>
        <w:t>软件</w:t>
      </w:r>
      <w:r>
        <w:rPr>
          <w:rFonts w:eastAsia="仿宋_GB2312"/>
          <w:sz w:val="32"/>
          <w:szCs w:val="32"/>
        </w:rPr>
        <w:t>更新，除非影响到医疗器械的安全性或有效性。</w:t>
      </w:r>
    </w:p>
    <w:p>
      <w:pPr>
        <w:tabs>
          <w:tab w:val="left" w:pos="1440"/>
        </w:tabs>
        <w:spacing w:line="600" w:lineRule="exact"/>
        <w:ind w:firstLine="640" w:firstLineChars="200"/>
        <w:rPr>
          <w:rFonts w:eastAsia="仿宋_GB2312"/>
          <w:sz w:val="32"/>
          <w:szCs w:val="32"/>
        </w:rPr>
      </w:pPr>
      <w:r>
        <w:rPr>
          <w:rFonts w:eastAsia="仿宋_GB2312"/>
          <w:sz w:val="32"/>
          <w:szCs w:val="32"/>
        </w:rPr>
        <w:t>（2）适应型软件更新：软件运行平台跨越互不兼容的计算平台（含硬件</w:t>
      </w:r>
      <w:r>
        <w:rPr>
          <w:rFonts w:hint="eastAsia" w:eastAsia="仿宋_GB2312"/>
          <w:sz w:val="32"/>
          <w:szCs w:val="32"/>
        </w:rPr>
        <w:t>、</w:t>
      </w:r>
      <w:r>
        <w:rPr>
          <w:rFonts w:eastAsia="仿宋_GB2312"/>
          <w:sz w:val="32"/>
          <w:szCs w:val="32"/>
        </w:rPr>
        <w:t>软件），如</w:t>
      </w:r>
      <w:r>
        <w:rPr>
          <w:rFonts w:hint="eastAsia" w:eastAsia="仿宋_GB2312"/>
          <w:sz w:val="32"/>
          <w:szCs w:val="32"/>
        </w:rPr>
        <w:t>操作</w:t>
      </w:r>
      <w:r>
        <w:rPr>
          <w:rFonts w:eastAsia="仿宋_GB2312"/>
          <w:sz w:val="32"/>
          <w:szCs w:val="32"/>
        </w:rPr>
        <w:t>系统软件由Windows变为iOS，</w:t>
      </w:r>
      <w:r>
        <w:rPr>
          <w:rFonts w:hint="eastAsia" w:eastAsia="仿宋_GB2312"/>
          <w:sz w:val="32"/>
          <w:szCs w:val="32"/>
          <w:lang w:val="en-US" w:eastAsia="zh-CN"/>
        </w:rPr>
        <w:t>计算平台</w:t>
      </w:r>
      <w:r>
        <w:rPr>
          <w:rFonts w:eastAsia="仿宋_GB2312"/>
          <w:sz w:val="32"/>
          <w:szCs w:val="32"/>
        </w:rPr>
        <w:t>由通用计算平台变为医用计算平台等；系统软件、支持软件</w:t>
      </w:r>
      <w:r>
        <w:rPr>
          <w:rFonts w:hint="eastAsia" w:eastAsia="仿宋_GB2312"/>
          <w:sz w:val="32"/>
          <w:szCs w:val="32"/>
        </w:rPr>
        <w:t>和</w:t>
      </w:r>
      <w:r>
        <w:rPr>
          <w:rFonts w:eastAsia="仿宋_GB2312"/>
          <w:sz w:val="32"/>
          <w:szCs w:val="32"/>
        </w:rPr>
        <w:t>中间件的补丁一般不视为重大软件更新，除非影响到医疗器械的安全性或有效性。</w:t>
      </w:r>
    </w:p>
    <w:p>
      <w:pPr>
        <w:tabs>
          <w:tab w:val="left" w:pos="1440"/>
        </w:tabs>
        <w:spacing w:line="600" w:lineRule="exact"/>
        <w:ind w:firstLine="640" w:firstLineChars="200"/>
        <w:rPr>
          <w:rFonts w:eastAsia="仿宋_GB2312"/>
          <w:sz w:val="32"/>
          <w:szCs w:val="32"/>
        </w:rPr>
      </w:pPr>
      <w:r>
        <w:rPr>
          <w:rFonts w:eastAsia="仿宋_GB2312"/>
          <w:sz w:val="32"/>
          <w:szCs w:val="32"/>
        </w:rPr>
        <w:t>（3）混合型软件更新：软件的安全性级别、体系结构、用户界面关系或物理拓扑发生改变。</w:t>
      </w:r>
    </w:p>
    <w:p>
      <w:pPr>
        <w:tabs>
          <w:tab w:val="left" w:pos="1440"/>
        </w:tabs>
        <w:spacing w:line="600" w:lineRule="exact"/>
        <w:ind w:firstLine="640" w:firstLineChars="200"/>
        <w:rPr>
          <w:rFonts w:eastAsia="仿宋_GB2312"/>
          <w:sz w:val="32"/>
          <w:szCs w:val="32"/>
        </w:rPr>
      </w:pPr>
      <w:r>
        <w:rPr>
          <w:rFonts w:eastAsia="仿宋_GB2312"/>
          <w:sz w:val="32"/>
          <w:szCs w:val="32"/>
        </w:rPr>
        <w:t>重大软件更新的范围会随着认知水平与技术能力的提高、不良事件与召回的</w:t>
      </w:r>
      <w:r>
        <w:rPr>
          <w:rFonts w:hint="eastAsia" w:eastAsia="仿宋_GB2312"/>
          <w:sz w:val="32"/>
          <w:szCs w:val="32"/>
          <w:lang w:val="en-US" w:eastAsia="zh-CN"/>
        </w:rPr>
        <w:t>情况</w:t>
      </w:r>
      <w:r>
        <w:rPr>
          <w:rFonts w:eastAsia="仿宋_GB2312"/>
          <w:sz w:val="32"/>
          <w:szCs w:val="32"/>
        </w:rPr>
        <w:t>分析进行动态调整。</w:t>
      </w:r>
    </w:p>
    <w:p>
      <w:pPr>
        <w:spacing w:line="600" w:lineRule="exact"/>
        <w:ind w:firstLine="640" w:firstLineChars="200"/>
        <w:jc w:val="both"/>
        <w:rPr>
          <w:rFonts w:eastAsia="楷体_GB2312"/>
          <w:sz w:val="32"/>
          <w:szCs w:val="32"/>
        </w:rPr>
      </w:pPr>
      <w:r>
        <w:rPr>
          <w:rFonts w:eastAsia="楷体_GB2312"/>
          <w:sz w:val="32"/>
          <w:szCs w:val="32"/>
        </w:rPr>
        <w:t>（七）软件版本</w:t>
      </w:r>
    </w:p>
    <w:p>
      <w:pPr>
        <w:tabs>
          <w:tab w:val="left" w:pos="1440"/>
        </w:tabs>
        <w:spacing w:line="600" w:lineRule="exact"/>
        <w:ind w:firstLine="640" w:firstLineChars="200"/>
        <w:rPr>
          <w:rFonts w:eastAsia="仿宋_GB2312"/>
          <w:sz w:val="32"/>
          <w:szCs w:val="32"/>
        </w:rPr>
      </w:pPr>
      <w:r>
        <w:rPr>
          <w:rFonts w:eastAsia="仿宋_GB2312"/>
          <w:sz w:val="32"/>
          <w:szCs w:val="32"/>
        </w:rPr>
        <w:t>软件没有物理实体，只能通过状态标识进行软件更新管理，从而保证软件质量。软件版本使用不同字段来区分软件更新类型，进而标识软件状态，因此软件版本与软件是一一对应的表里关系，亦是软件标识不可或缺的组成部分。</w:t>
      </w:r>
    </w:p>
    <w:p>
      <w:pPr>
        <w:tabs>
          <w:tab w:val="left" w:pos="1440"/>
        </w:tabs>
        <w:spacing w:line="600" w:lineRule="exact"/>
        <w:ind w:firstLine="640" w:firstLineChars="200"/>
        <w:rPr>
          <w:rFonts w:eastAsia="仿宋_GB2312"/>
          <w:sz w:val="32"/>
          <w:szCs w:val="32"/>
        </w:rPr>
      </w:pPr>
      <w:r>
        <w:rPr>
          <w:rFonts w:eastAsia="仿宋_GB2312"/>
          <w:sz w:val="32"/>
          <w:szCs w:val="32"/>
        </w:rPr>
        <w:t>从医疗器械唯一标识（UDI）角度，软件版本可分为软件发布版本和软件完整版本，前者属于产品标识（DI）组成部分，后者属于生产标识（PI）组成部分。具体而言，软件发布版本仅体现重大软件更新，即只限于重大增强类软件更新，其改变意味着发生重大软件更新，反之亦然；软件完整版本体现重大、轻微软件更新的全部类型，包括重大增强类软件更新、轻微增强类软件更新、纠正类软件更新、软件构建（若适用），</w:t>
      </w:r>
      <w:r>
        <w:rPr>
          <w:rFonts w:hint="eastAsia" w:eastAsia="仿宋_GB2312"/>
          <w:sz w:val="32"/>
          <w:szCs w:val="32"/>
        </w:rPr>
        <w:t>其</w:t>
      </w:r>
      <w:r>
        <w:rPr>
          <w:rFonts w:eastAsia="仿宋_GB2312"/>
          <w:sz w:val="32"/>
          <w:szCs w:val="32"/>
        </w:rPr>
        <w:t>不同字段的改变意味发生不同类型的软件更新，反之亦然。</w:t>
      </w:r>
    </w:p>
    <w:p>
      <w:pPr>
        <w:tabs>
          <w:tab w:val="left" w:pos="1440"/>
        </w:tabs>
        <w:spacing w:line="600" w:lineRule="exact"/>
        <w:ind w:firstLine="640" w:firstLineChars="200"/>
        <w:rPr>
          <w:rFonts w:eastAsia="仿宋_GB2312"/>
          <w:sz w:val="32"/>
          <w:szCs w:val="32"/>
        </w:rPr>
      </w:pPr>
      <w:r>
        <w:rPr>
          <w:rFonts w:eastAsia="仿宋_GB2312"/>
          <w:sz w:val="32"/>
          <w:szCs w:val="32"/>
        </w:rPr>
        <w:t>软件发布版本发生改变代表</w:t>
      </w:r>
      <w:r>
        <w:rPr>
          <w:rFonts w:hint="eastAsia" w:eastAsia="仿宋_GB2312"/>
          <w:sz w:val="32"/>
          <w:szCs w:val="32"/>
        </w:rPr>
        <w:t>软件</w:t>
      </w:r>
      <w:r>
        <w:rPr>
          <w:rFonts w:eastAsia="仿宋_GB2312"/>
          <w:sz w:val="32"/>
          <w:szCs w:val="32"/>
        </w:rPr>
        <w:t>发生重大更新，</w:t>
      </w:r>
      <w:r>
        <w:rPr>
          <w:rFonts w:hint="eastAsia" w:eastAsia="仿宋_GB2312"/>
          <w:sz w:val="32"/>
          <w:szCs w:val="32"/>
        </w:rPr>
        <w:t>应</w:t>
      </w:r>
      <w:r>
        <w:rPr>
          <w:rFonts w:eastAsia="仿宋_GB2312"/>
          <w:sz w:val="32"/>
          <w:szCs w:val="32"/>
        </w:rPr>
        <w:t>申请许可事项变更，软件完整版本发生改变但软件发布版本未变代表</w:t>
      </w:r>
      <w:r>
        <w:rPr>
          <w:rFonts w:hint="eastAsia" w:eastAsia="仿宋_GB2312"/>
          <w:sz w:val="32"/>
          <w:szCs w:val="32"/>
        </w:rPr>
        <w:t>软件</w:t>
      </w:r>
      <w:r>
        <w:rPr>
          <w:rFonts w:eastAsia="仿宋_GB2312"/>
          <w:sz w:val="32"/>
          <w:szCs w:val="32"/>
        </w:rPr>
        <w:t>仅发生轻微更新，</w:t>
      </w:r>
      <w:r>
        <w:rPr>
          <w:rFonts w:hint="eastAsia" w:eastAsia="仿宋_GB2312"/>
          <w:sz w:val="32"/>
          <w:szCs w:val="32"/>
        </w:rPr>
        <w:t>此时</w:t>
      </w:r>
      <w:r>
        <w:rPr>
          <w:rFonts w:eastAsia="仿宋_GB2312"/>
          <w:sz w:val="32"/>
          <w:szCs w:val="32"/>
        </w:rPr>
        <w:t>通过质量管理体系进行控制，无需申请许可事项变更。例如，软件版本命名规则为X.Y.Z.B，其中X表示重大增强类软件更新，Y表示轻微增强类软件更新，Z表示纠正类软件更新，B表示软件构建，则软件发布版本为X，软件完整版本为X.Y.Z.B，此时X改变</w:t>
      </w:r>
      <w:r>
        <w:rPr>
          <w:rFonts w:hint="eastAsia" w:eastAsia="仿宋_GB2312"/>
          <w:sz w:val="32"/>
          <w:szCs w:val="32"/>
        </w:rPr>
        <w:t>应</w:t>
      </w:r>
      <w:r>
        <w:rPr>
          <w:rFonts w:eastAsia="仿宋_GB2312"/>
          <w:sz w:val="32"/>
          <w:szCs w:val="32"/>
        </w:rPr>
        <w:t>申请许可事项变更，而Y、Z</w:t>
      </w:r>
      <w:r>
        <w:rPr>
          <w:rFonts w:hint="eastAsia" w:eastAsia="仿宋_GB2312"/>
          <w:sz w:val="32"/>
          <w:szCs w:val="32"/>
        </w:rPr>
        <w:t>、</w:t>
      </w:r>
      <w:r>
        <w:rPr>
          <w:rFonts w:eastAsia="仿宋_GB2312"/>
          <w:sz w:val="32"/>
          <w:szCs w:val="32"/>
        </w:rPr>
        <w:t>B改变但X未改变无需申请许可事项变更。</w:t>
      </w:r>
    </w:p>
    <w:p>
      <w:pPr>
        <w:spacing w:line="600" w:lineRule="exact"/>
        <w:ind w:firstLine="640" w:firstLineChars="200"/>
        <w:rPr>
          <w:rFonts w:eastAsia="仿宋_GB2312"/>
          <w:sz w:val="32"/>
          <w:szCs w:val="32"/>
        </w:rPr>
      </w:pPr>
      <w:r>
        <w:rPr>
          <w:rFonts w:eastAsia="仿宋_GB2312"/>
          <w:sz w:val="32"/>
          <w:szCs w:val="32"/>
        </w:rPr>
        <w:t>生产企业需综合考虑软件</w:t>
      </w:r>
      <w:r>
        <w:rPr>
          <w:rFonts w:hint="eastAsia" w:eastAsia="仿宋_GB2312"/>
          <w:sz w:val="32"/>
          <w:szCs w:val="32"/>
        </w:rPr>
        <w:t>产品</w:t>
      </w:r>
      <w:r>
        <w:rPr>
          <w:rFonts w:eastAsia="仿宋_GB2312"/>
          <w:sz w:val="32"/>
          <w:szCs w:val="32"/>
        </w:rPr>
        <w:t>特点、质量管理体系</w:t>
      </w:r>
      <w:r>
        <w:rPr>
          <w:rFonts w:hint="eastAsia" w:eastAsia="仿宋_GB2312"/>
          <w:sz w:val="32"/>
          <w:szCs w:val="32"/>
        </w:rPr>
        <w:t>要求</w:t>
      </w:r>
      <w:r>
        <w:rPr>
          <w:rFonts w:eastAsia="仿宋_GB2312"/>
          <w:sz w:val="32"/>
          <w:szCs w:val="32"/>
        </w:rPr>
        <w:t>、合规性等因素制定软件版本命名规则，涵盖软件更新全部类型，字段含义明确且无歧义无矛盾，能够区分重大软件更新和轻微软件更新（若不能区分遵循风险从高原则），保证软件</w:t>
      </w:r>
      <w:r>
        <w:rPr>
          <w:rFonts w:hint="eastAsia" w:eastAsia="仿宋_GB2312"/>
          <w:sz w:val="32"/>
          <w:szCs w:val="32"/>
        </w:rPr>
        <w:t>更新的</w:t>
      </w:r>
      <w:r>
        <w:rPr>
          <w:rFonts w:eastAsia="仿宋_GB2312"/>
          <w:sz w:val="32"/>
          <w:szCs w:val="32"/>
        </w:rPr>
        <w:t>版本变更符合软件版本命名规则要求。</w:t>
      </w:r>
    </w:p>
    <w:p>
      <w:pPr>
        <w:tabs>
          <w:tab w:val="left" w:pos="1440"/>
        </w:tabs>
        <w:spacing w:line="600" w:lineRule="exact"/>
        <w:ind w:firstLine="640" w:firstLineChars="200"/>
        <w:rPr>
          <w:rFonts w:eastAsia="仿宋_GB2312"/>
          <w:sz w:val="32"/>
          <w:szCs w:val="32"/>
        </w:rPr>
      </w:pPr>
      <w:r>
        <w:rPr>
          <w:rFonts w:eastAsia="仿宋_GB2312"/>
          <w:sz w:val="32"/>
          <w:szCs w:val="32"/>
        </w:rPr>
        <w:t>有用户界面的软件</w:t>
      </w:r>
      <w:r>
        <w:rPr>
          <w:rFonts w:hint="eastAsia" w:eastAsia="仿宋_GB2312"/>
          <w:sz w:val="32"/>
          <w:szCs w:val="32"/>
          <w:lang w:val="en-US" w:eastAsia="zh-CN"/>
        </w:rPr>
        <w:t>可在</w:t>
      </w:r>
      <w:r>
        <w:rPr>
          <w:rFonts w:eastAsia="仿宋_GB2312"/>
          <w:sz w:val="32"/>
          <w:szCs w:val="32"/>
        </w:rPr>
        <w:t>登录界面、主界面、“关于”或“帮助”等界面体现软件发布版本、软件完整版本。无用户界面的软件需提供</w:t>
      </w:r>
      <w:r>
        <w:rPr>
          <w:rFonts w:hint="eastAsia" w:eastAsia="仿宋_GB2312"/>
          <w:sz w:val="32"/>
          <w:szCs w:val="32"/>
        </w:rPr>
        <w:t>获取</w:t>
      </w:r>
      <w:r>
        <w:rPr>
          <w:rFonts w:eastAsia="仿宋_GB2312"/>
          <w:sz w:val="32"/>
          <w:szCs w:val="32"/>
        </w:rPr>
        <w:t>软件版本信息的技术方法。</w:t>
      </w:r>
    </w:p>
    <w:p>
      <w:pPr>
        <w:tabs>
          <w:tab w:val="left" w:pos="1440"/>
        </w:tabs>
        <w:spacing w:line="600" w:lineRule="exact"/>
        <w:ind w:firstLine="640" w:firstLineChars="200"/>
        <w:rPr>
          <w:rFonts w:eastAsia="仿宋_GB2312"/>
          <w:sz w:val="32"/>
          <w:szCs w:val="32"/>
        </w:rPr>
      </w:pPr>
      <w:r>
        <w:rPr>
          <w:rFonts w:eastAsia="仿宋_GB2312"/>
          <w:sz w:val="32"/>
          <w:szCs w:val="32"/>
        </w:rPr>
        <w:t>检测报告提供软件版本界面照片或列明软件版本信息</w:t>
      </w:r>
      <w:r>
        <w:rPr>
          <w:rFonts w:hint="eastAsia" w:eastAsia="仿宋_GB2312"/>
          <w:sz w:val="32"/>
          <w:szCs w:val="32"/>
          <w:lang w:eastAsia="zh-CN"/>
        </w:rPr>
        <w:t>，</w:t>
      </w:r>
      <w:r>
        <w:rPr>
          <w:rFonts w:hint="eastAsia" w:eastAsia="仿宋_GB2312"/>
          <w:sz w:val="32"/>
          <w:szCs w:val="32"/>
          <w:lang w:val="en-US" w:eastAsia="zh-CN"/>
        </w:rPr>
        <w:t>说明书注明软件发布版本。</w:t>
      </w:r>
    </w:p>
    <w:p>
      <w:pPr>
        <w:tabs>
          <w:tab w:val="left" w:pos="1440"/>
        </w:tabs>
        <w:spacing w:line="600" w:lineRule="exact"/>
        <w:ind w:firstLine="640" w:firstLineChars="200"/>
        <w:rPr>
          <w:rFonts w:eastAsia="仿宋_GB2312"/>
          <w:sz w:val="32"/>
          <w:szCs w:val="32"/>
        </w:rPr>
      </w:pPr>
      <w:r>
        <w:rPr>
          <w:rFonts w:eastAsia="仿宋_GB2312"/>
          <w:sz w:val="32"/>
          <w:szCs w:val="32"/>
        </w:rPr>
        <w:t>对于进口医疗器械软件，生产企业应提供</w:t>
      </w:r>
      <w:r>
        <w:rPr>
          <w:rFonts w:hint="eastAsia" w:eastAsia="仿宋_GB2312"/>
          <w:sz w:val="32"/>
          <w:szCs w:val="32"/>
        </w:rPr>
        <w:t>申报</w:t>
      </w:r>
      <w:r>
        <w:rPr>
          <w:rFonts w:eastAsia="仿宋_GB2312"/>
          <w:sz w:val="32"/>
          <w:szCs w:val="32"/>
        </w:rPr>
        <w:t>版本软件在原产国</w:t>
      </w:r>
      <w:r>
        <w:rPr>
          <w:rFonts w:hint="eastAsia" w:eastAsia="仿宋_GB2312"/>
          <w:sz w:val="32"/>
          <w:szCs w:val="32"/>
        </w:rPr>
        <w:t>已</w:t>
      </w:r>
      <w:r>
        <w:rPr>
          <w:rFonts w:eastAsia="仿宋_GB2312"/>
          <w:sz w:val="32"/>
          <w:szCs w:val="32"/>
        </w:rPr>
        <w:t>获准上市的证明性文件</w:t>
      </w:r>
      <w:r>
        <w:rPr>
          <w:rFonts w:hint="eastAsia" w:eastAsia="仿宋_GB2312"/>
          <w:sz w:val="32"/>
          <w:szCs w:val="32"/>
        </w:rPr>
        <w:t>，注明软件完整版本</w:t>
      </w:r>
      <w:r>
        <w:rPr>
          <w:rFonts w:eastAsia="仿宋_GB2312"/>
          <w:sz w:val="32"/>
          <w:szCs w:val="32"/>
        </w:rPr>
        <w:t>。</w:t>
      </w:r>
    </w:p>
    <w:p>
      <w:pPr>
        <w:spacing w:line="600" w:lineRule="exact"/>
        <w:ind w:firstLine="640" w:firstLineChars="200"/>
        <w:rPr>
          <w:rFonts w:eastAsia="楷体_GB2312"/>
          <w:sz w:val="32"/>
          <w:szCs w:val="32"/>
        </w:rPr>
      </w:pPr>
      <w:r>
        <w:rPr>
          <w:rFonts w:eastAsia="楷体_GB2312"/>
          <w:sz w:val="32"/>
          <w:szCs w:val="32"/>
        </w:rPr>
        <w:t>（八）软件算法、软件功能、软件用途</w:t>
      </w:r>
    </w:p>
    <w:p>
      <w:pPr>
        <w:spacing w:line="600" w:lineRule="exact"/>
        <w:ind w:firstLine="640" w:firstLineChars="200"/>
        <w:rPr>
          <w:rFonts w:eastAsia="仿宋_GB2312"/>
          <w:sz w:val="32"/>
          <w:szCs w:val="32"/>
        </w:rPr>
      </w:pPr>
      <w:r>
        <w:rPr>
          <w:rFonts w:eastAsia="仿宋_GB2312"/>
          <w:sz w:val="32"/>
          <w:szCs w:val="32"/>
        </w:rPr>
        <w:t>软件算法是软件功能的基础，二者是多对多的关系，即一个软件算法可供一个或多个软件功能使用，一个软件功能可含一个或多个软件算法。同理，软件功能和软件用途的关系亦是如此。</w:t>
      </w:r>
    </w:p>
    <w:p>
      <w:pPr>
        <w:spacing w:line="600" w:lineRule="exact"/>
        <w:ind w:firstLine="640" w:firstLineChars="200"/>
        <w:rPr>
          <w:rFonts w:eastAsia="仿宋_GB2312"/>
          <w:sz w:val="32"/>
          <w:szCs w:val="32"/>
        </w:rPr>
      </w:pPr>
      <w:r>
        <w:rPr>
          <w:rFonts w:eastAsia="仿宋_GB2312"/>
          <w:sz w:val="32"/>
          <w:szCs w:val="32"/>
        </w:rPr>
        <w:t>从用户角度出发，软件算法是内在不可见的，软件功能和软件用途是外在可见的，考虑到软件功能是软件算法、软件用途的联系纽带，故以软件功能作为软件</w:t>
      </w:r>
      <w:r>
        <w:rPr>
          <w:rFonts w:hint="eastAsia" w:eastAsia="仿宋_GB2312"/>
          <w:sz w:val="32"/>
          <w:szCs w:val="32"/>
        </w:rPr>
        <w:t>安全有效性</w:t>
      </w:r>
      <w:r>
        <w:rPr>
          <w:rFonts w:eastAsia="仿宋_GB2312"/>
          <w:sz w:val="32"/>
          <w:szCs w:val="32"/>
        </w:rPr>
        <w:t>评价主线。例如，区域生长算法可实现图像分割功能，图像分割功能可用于病变轮廓</w:t>
      </w:r>
      <w:r>
        <w:rPr>
          <w:rFonts w:hint="eastAsia" w:eastAsia="仿宋_GB2312"/>
          <w:sz w:val="32"/>
          <w:szCs w:val="32"/>
        </w:rPr>
        <w:t>标识</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软件功能从不同角度出发有不同分类方法。从重要性角度可分为核心功能和非核心功能，其中核心功能是指软件在预期使用场景完成预期用途所必需的功能，反之即为非核心功能。</w:t>
      </w:r>
    </w:p>
    <w:p>
      <w:pPr>
        <w:spacing w:line="600" w:lineRule="exact"/>
        <w:ind w:firstLine="640" w:firstLineChars="200"/>
        <w:rPr>
          <w:rFonts w:hint="eastAsia" w:eastAsia="仿宋_GB2312"/>
          <w:sz w:val="32"/>
          <w:szCs w:val="32"/>
        </w:rPr>
      </w:pPr>
      <w:r>
        <w:rPr>
          <w:rFonts w:eastAsia="仿宋_GB2312"/>
          <w:sz w:val="32"/>
          <w:szCs w:val="32"/>
        </w:rPr>
        <w:t>从技术特征角度</w:t>
      </w:r>
      <w:r>
        <w:rPr>
          <w:rFonts w:hint="eastAsia" w:eastAsia="仿宋_GB2312"/>
          <w:sz w:val="32"/>
          <w:szCs w:val="32"/>
          <w:lang w:val="en-US" w:eastAsia="zh-CN"/>
        </w:rPr>
        <w:t>大体上</w:t>
      </w:r>
      <w:r>
        <w:rPr>
          <w:rFonts w:eastAsia="仿宋_GB2312"/>
          <w:sz w:val="32"/>
          <w:szCs w:val="32"/>
        </w:rPr>
        <w:t>可分为控制功能和处理功能，其中控制功能是指控制/驱动医疗器械硬件运行的功能，处理功能是指加工</w:t>
      </w:r>
      <w:r>
        <w:rPr>
          <w:rFonts w:hint="eastAsia" w:eastAsia="仿宋_GB2312"/>
          <w:sz w:val="32"/>
          <w:szCs w:val="32"/>
        </w:rPr>
        <w:t>医疗器械</w:t>
      </w:r>
      <w:r>
        <w:rPr>
          <w:rFonts w:eastAsia="仿宋_GB2312"/>
          <w:sz w:val="32"/>
          <w:szCs w:val="32"/>
        </w:rPr>
        <w:t>数据的功能。处理功能从数据流角度又可分为前处理功能和后处理功能，</w:t>
      </w:r>
      <w:r>
        <w:rPr>
          <w:rFonts w:hint="eastAsia" w:eastAsia="仿宋_GB2312"/>
          <w:sz w:val="32"/>
          <w:szCs w:val="32"/>
        </w:rPr>
        <w:t>前者</w:t>
      </w:r>
      <w:r>
        <w:rPr>
          <w:rFonts w:eastAsia="仿宋_GB2312"/>
          <w:sz w:val="32"/>
          <w:szCs w:val="32"/>
        </w:rPr>
        <w:t>是指</w:t>
      </w:r>
      <w:r>
        <w:rPr>
          <w:rFonts w:hint="eastAsia" w:eastAsia="仿宋_GB2312"/>
          <w:sz w:val="32"/>
          <w:szCs w:val="32"/>
          <w:lang w:val="en-US" w:eastAsia="zh-CN"/>
        </w:rPr>
        <w:t>采集</w:t>
      </w:r>
      <w:r>
        <w:rPr>
          <w:rFonts w:eastAsia="仿宋_GB2312"/>
          <w:sz w:val="32"/>
          <w:szCs w:val="32"/>
        </w:rPr>
        <w:t>人体解剖、生理信息生成医疗器械数据</w:t>
      </w:r>
      <w:r>
        <w:rPr>
          <w:rFonts w:hint="eastAsia" w:eastAsia="仿宋_GB2312"/>
          <w:sz w:val="32"/>
          <w:szCs w:val="32"/>
          <w:lang w:val="en-US" w:eastAsia="zh-CN"/>
        </w:rPr>
        <w:t>过程</w:t>
      </w:r>
      <w:r>
        <w:rPr>
          <w:rFonts w:eastAsia="仿宋_GB2312"/>
          <w:sz w:val="32"/>
          <w:szCs w:val="32"/>
        </w:rPr>
        <w:t>的处理功能，如滤波、降噪、校正、重建等</w:t>
      </w:r>
      <w:r>
        <w:rPr>
          <w:rFonts w:hint="eastAsia" w:eastAsia="仿宋_GB2312"/>
          <w:sz w:val="32"/>
          <w:szCs w:val="32"/>
        </w:rPr>
        <w:t>功能</w:t>
      </w:r>
      <w:r>
        <w:rPr>
          <w:rFonts w:eastAsia="仿宋_GB2312"/>
          <w:sz w:val="32"/>
          <w:szCs w:val="32"/>
        </w:rPr>
        <w:t>；</w:t>
      </w:r>
      <w:r>
        <w:rPr>
          <w:rFonts w:hint="eastAsia" w:eastAsia="仿宋_GB2312"/>
          <w:sz w:val="32"/>
          <w:szCs w:val="32"/>
        </w:rPr>
        <w:t>后者</w:t>
      </w:r>
      <w:r>
        <w:rPr>
          <w:rFonts w:eastAsia="仿宋_GB2312"/>
          <w:sz w:val="32"/>
          <w:szCs w:val="32"/>
        </w:rPr>
        <w:t>是指</w:t>
      </w:r>
      <w:r>
        <w:rPr>
          <w:rFonts w:hint="eastAsia" w:eastAsia="仿宋_GB2312"/>
          <w:sz w:val="32"/>
          <w:szCs w:val="32"/>
          <w:lang w:val="en-US" w:eastAsia="zh-CN"/>
        </w:rPr>
        <w:t>利用</w:t>
      </w:r>
      <w:r>
        <w:rPr>
          <w:rFonts w:eastAsia="仿宋_GB2312"/>
          <w:sz w:val="32"/>
          <w:szCs w:val="32"/>
        </w:rPr>
        <w:t>医疗器械数据生成诊疗信息</w:t>
      </w:r>
      <w:r>
        <w:rPr>
          <w:rFonts w:hint="eastAsia" w:eastAsia="仿宋_GB2312"/>
          <w:sz w:val="32"/>
          <w:szCs w:val="32"/>
          <w:lang w:val="en-US" w:eastAsia="zh-CN"/>
        </w:rPr>
        <w:t>过程</w:t>
      </w:r>
      <w:r>
        <w:rPr>
          <w:rFonts w:eastAsia="仿宋_GB2312"/>
          <w:sz w:val="32"/>
          <w:szCs w:val="32"/>
        </w:rPr>
        <w:t>的处理功能，如</w:t>
      </w:r>
      <w:r>
        <w:rPr>
          <w:rFonts w:hint="eastAsia" w:eastAsia="仿宋_GB2312"/>
          <w:sz w:val="32"/>
          <w:szCs w:val="32"/>
          <w:lang w:val="en-US" w:eastAsia="zh-CN"/>
        </w:rPr>
        <w:t>平移、缩放、旋转、滤波、</w:t>
      </w:r>
      <w:r>
        <w:rPr>
          <w:rFonts w:eastAsia="仿宋_GB2312"/>
          <w:sz w:val="32"/>
          <w:szCs w:val="32"/>
        </w:rPr>
        <w:t>测量、分割</w:t>
      </w:r>
      <w:r>
        <w:rPr>
          <w:rFonts w:hint="eastAsia" w:eastAsia="仿宋_GB2312"/>
          <w:sz w:val="32"/>
          <w:szCs w:val="32"/>
        </w:rPr>
        <w:t>融合</w:t>
      </w:r>
      <w:r>
        <w:rPr>
          <w:rFonts w:eastAsia="仿宋_GB2312"/>
          <w:sz w:val="32"/>
          <w:szCs w:val="32"/>
        </w:rPr>
        <w:t>、三维可视化</w:t>
      </w:r>
      <w:r>
        <w:rPr>
          <w:rFonts w:hint="eastAsia" w:eastAsia="仿宋_GB2312"/>
          <w:sz w:val="32"/>
          <w:szCs w:val="32"/>
          <w:lang w:eastAsia="zh-CN"/>
        </w:rPr>
        <w:t>、</w:t>
      </w:r>
      <w:r>
        <w:rPr>
          <w:rFonts w:hint="eastAsia" w:eastAsia="仿宋_GB2312"/>
          <w:sz w:val="32"/>
          <w:szCs w:val="32"/>
          <w:lang w:val="en-US" w:eastAsia="zh-CN"/>
        </w:rPr>
        <w:t>计划制定</w:t>
      </w:r>
      <w:r>
        <w:rPr>
          <w:rFonts w:eastAsia="仿宋_GB2312"/>
          <w:sz w:val="32"/>
          <w:szCs w:val="32"/>
        </w:rPr>
        <w:t>等</w:t>
      </w:r>
      <w:r>
        <w:rPr>
          <w:rFonts w:hint="eastAsia" w:eastAsia="仿宋_GB2312"/>
          <w:sz w:val="32"/>
          <w:szCs w:val="32"/>
        </w:rPr>
        <w:t>功能</w:t>
      </w:r>
      <w:r>
        <w:rPr>
          <w:rFonts w:eastAsia="仿宋_GB2312"/>
          <w:sz w:val="32"/>
          <w:szCs w:val="32"/>
        </w:rPr>
        <w:t>。</w:t>
      </w:r>
      <w:r>
        <w:rPr>
          <w:rFonts w:hint="eastAsia" w:eastAsia="仿宋_GB2312"/>
          <w:sz w:val="32"/>
          <w:szCs w:val="32"/>
        </w:rPr>
        <w:t>后处理功能从复杂性角度</w:t>
      </w:r>
      <w:r>
        <w:rPr>
          <w:rFonts w:hint="eastAsia" w:eastAsia="仿宋_GB2312"/>
          <w:sz w:val="32"/>
          <w:szCs w:val="32"/>
          <w:lang w:val="en-US" w:eastAsia="zh-CN"/>
        </w:rPr>
        <w:t>又</w:t>
      </w:r>
      <w:r>
        <w:rPr>
          <w:rFonts w:hint="eastAsia" w:eastAsia="仿宋_GB2312"/>
          <w:sz w:val="32"/>
          <w:szCs w:val="32"/>
        </w:rPr>
        <w:t>可分为简单功能和复杂功能，</w:t>
      </w:r>
      <w:r>
        <w:rPr>
          <w:rFonts w:hint="eastAsia" w:eastAsia="仿宋_GB2312"/>
          <w:sz w:val="32"/>
          <w:szCs w:val="32"/>
          <w:lang w:val="en-US" w:eastAsia="zh-CN"/>
        </w:rPr>
        <w:t>前</w:t>
      </w:r>
      <w:r>
        <w:rPr>
          <w:rFonts w:hint="eastAsia" w:eastAsia="仿宋_GB2312"/>
          <w:sz w:val="32"/>
          <w:szCs w:val="32"/>
        </w:rPr>
        <w:t>者是指对现有医疗信息进行操作而非生成新医疗信息的功能，如</w:t>
      </w:r>
      <w:r>
        <w:rPr>
          <w:rFonts w:eastAsia="仿宋_GB2312"/>
          <w:sz w:val="32"/>
          <w:szCs w:val="32"/>
        </w:rPr>
        <w:t>平移、缩放</w:t>
      </w:r>
      <w:r>
        <w:rPr>
          <w:rFonts w:hint="eastAsia" w:eastAsia="仿宋_GB2312"/>
          <w:sz w:val="32"/>
          <w:szCs w:val="32"/>
        </w:rPr>
        <w:t>、旋转等功能</w:t>
      </w:r>
      <w:r>
        <w:rPr>
          <w:rFonts w:hint="eastAsia" w:eastAsia="仿宋_GB2312"/>
          <w:sz w:val="32"/>
          <w:szCs w:val="32"/>
          <w:lang w:eastAsia="zh-CN"/>
        </w:rPr>
        <w:t>；</w:t>
      </w:r>
      <w:r>
        <w:rPr>
          <w:rFonts w:hint="eastAsia" w:eastAsia="仿宋_GB2312"/>
          <w:sz w:val="32"/>
          <w:szCs w:val="32"/>
          <w:lang w:val="en-US" w:eastAsia="zh-CN"/>
        </w:rPr>
        <w:t>后</w:t>
      </w:r>
      <w:r>
        <w:rPr>
          <w:rFonts w:hint="eastAsia" w:eastAsia="仿宋_GB2312"/>
          <w:sz w:val="32"/>
          <w:szCs w:val="32"/>
        </w:rPr>
        <w:t>者是指生成新医疗信息的功能，如</w:t>
      </w:r>
      <w:r>
        <w:rPr>
          <w:rFonts w:hint="eastAsia" w:eastAsia="仿宋_GB2312"/>
          <w:sz w:val="32"/>
          <w:szCs w:val="32"/>
          <w:lang w:val="en-US" w:eastAsia="zh-CN"/>
        </w:rPr>
        <w:t>滤波、测量、</w:t>
      </w:r>
      <w:r>
        <w:rPr>
          <w:rFonts w:eastAsia="仿宋_GB2312"/>
          <w:sz w:val="32"/>
          <w:szCs w:val="32"/>
        </w:rPr>
        <w:t>分割</w:t>
      </w:r>
      <w:r>
        <w:rPr>
          <w:rFonts w:hint="eastAsia" w:eastAsia="仿宋_GB2312"/>
          <w:sz w:val="32"/>
          <w:szCs w:val="32"/>
        </w:rPr>
        <w:t>融合</w:t>
      </w:r>
      <w:r>
        <w:rPr>
          <w:rFonts w:eastAsia="仿宋_GB2312"/>
          <w:sz w:val="32"/>
          <w:szCs w:val="32"/>
        </w:rPr>
        <w:t>、三维可视化</w:t>
      </w:r>
      <w:r>
        <w:rPr>
          <w:rFonts w:hint="eastAsia" w:eastAsia="仿宋_GB2312"/>
          <w:sz w:val="32"/>
          <w:szCs w:val="32"/>
          <w:lang w:eastAsia="zh-CN"/>
        </w:rPr>
        <w:t>、</w:t>
      </w:r>
      <w:r>
        <w:rPr>
          <w:rFonts w:hint="eastAsia" w:eastAsia="仿宋_GB2312"/>
          <w:sz w:val="32"/>
          <w:szCs w:val="32"/>
          <w:lang w:val="en-US" w:eastAsia="zh-CN"/>
        </w:rPr>
        <w:t>计划制定</w:t>
      </w:r>
      <w:r>
        <w:rPr>
          <w:rFonts w:hint="eastAsia" w:eastAsia="仿宋_GB2312"/>
          <w:sz w:val="32"/>
          <w:szCs w:val="32"/>
        </w:rPr>
        <w:t>等功能。</w:t>
      </w:r>
    </w:p>
    <w:p>
      <w:pPr>
        <w:spacing w:line="600" w:lineRule="exact"/>
        <w:ind w:firstLine="640" w:firstLineChars="200"/>
        <w:rPr>
          <w:rFonts w:eastAsia="仿宋_GB2312"/>
          <w:sz w:val="32"/>
          <w:szCs w:val="32"/>
        </w:rPr>
      </w:pPr>
      <w:r>
        <w:rPr>
          <w:rFonts w:hint="eastAsia" w:eastAsia="仿宋_GB2312"/>
          <w:sz w:val="32"/>
          <w:szCs w:val="32"/>
        </w:rPr>
        <w:t>独立软件的功能均为后处理功能，软件组件的功能以控制功能、前处理功能为主，兼具后处理功能。考虑到控制功能和前处理功能</w:t>
      </w:r>
      <w:r>
        <w:rPr>
          <w:rFonts w:hint="eastAsia" w:eastAsia="仿宋_GB2312"/>
          <w:sz w:val="32"/>
          <w:szCs w:val="32"/>
          <w:lang w:val="en-US" w:eastAsia="zh-CN"/>
        </w:rPr>
        <w:t>通常</w:t>
      </w:r>
      <w:r>
        <w:rPr>
          <w:rFonts w:hint="eastAsia" w:eastAsia="仿宋_GB2312"/>
          <w:sz w:val="32"/>
          <w:szCs w:val="32"/>
        </w:rPr>
        <w:t>与医疗器械硬件共同评价，</w:t>
      </w:r>
      <w:r>
        <w:rPr>
          <w:rFonts w:hint="eastAsia" w:eastAsia="仿宋_GB2312"/>
          <w:sz w:val="32"/>
          <w:szCs w:val="32"/>
          <w:lang w:val="en-US" w:eastAsia="zh-CN"/>
        </w:rPr>
        <w:t>故</w:t>
      </w:r>
      <w:r>
        <w:rPr>
          <w:rFonts w:hint="eastAsia" w:eastAsia="仿宋_GB2312"/>
          <w:sz w:val="32"/>
          <w:szCs w:val="32"/>
        </w:rPr>
        <w:t>处理功能若无明示</w:t>
      </w:r>
      <w:r>
        <w:rPr>
          <w:rFonts w:hint="eastAsia" w:eastAsia="仿宋_GB2312"/>
          <w:sz w:val="32"/>
          <w:szCs w:val="32"/>
          <w:lang w:val="en-US" w:eastAsia="zh-CN"/>
        </w:rPr>
        <w:t>均指</w:t>
      </w:r>
      <w:r>
        <w:rPr>
          <w:rFonts w:hint="eastAsia" w:eastAsia="仿宋_GB2312"/>
          <w:sz w:val="32"/>
          <w:szCs w:val="32"/>
        </w:rPr>
        <w:t>后处理功能。</w:t>
      </w:r>
    </w:p>
    <w:p>
      <w:pPr>
        <w:spacing w:line="600" w:lineRule="exact"/>
        <w:ind w:firstLine="640" w:firstLineChars="200"/>
        <w:rPr>
          <w:rFonts w:eastAsia="仿宋_GB2312"/>
          <w:sz w:val="32"/>
          <w:szCs w:val="32"/>
        </w:rPr>
      </w:pPr>
      <w:r>
        <w:rPr>
          <w:rFonts w:eastAsia="仿宋_GB2312"/>
          <w:sz w:val="32"/>
          <w:szCs w:val="32"/>
        </w:rPr>
        <w:t>从监管范围角度可分为医疗器械功能和非医疗器械功能，其中医疗器械功能是指可用作医疗器械界定依据的软件功能，</w:t>
      </w:r>
      <w:r>
        <w:rPr>
          <w:rFonts w:hint="eastAsia" w:eastAsia="仿宋_GB2312"/>
          <w:sz w:val="32"/>
          <w:szCs w:val="32"/>
          <w:lang w:val="en-US" w:eastAsia="zh-CN"/>
        </w:rPr>
        <w:t>如医学图像、生理参数数据的测量、处理、分析等功能；</w:t>
      </w:r>
      <w:r>
        <w:rPr>
          <w:rFonts w:eastAsia="仿宋_GB2312"/>
          <w:sz w:val="32"/>
          <w:szCs w:val="32"/>
        </w:rPr>
        <w:t>反之即为非医疗器械功能</w:t>
      </w:r>
      <w:r>
        <w:rPr>
          <w:rFonts w:hint="eastAsia" w:eastAsia="仿宋_GB2312"/>
          <w:sz w:val="32"/>
          <w:szCs w:val="32"/>
          <w:lang w:eastAsia="zh-CN"/>
        </w:rPr>
        <w:t>，</w:t>
      </w:r>
      <w:r>
        <w:rPr>
          <w:rFonts w:hint="eastAsia" w:eastAsia="仿宋_GB2312"/>
          <w:sz w:val="32"/>
          <w:szCs w:val="32"/>
          <w:lang w:val="en-US" w:eastAsia="zh-CN"/>
        </w:rPr>
        <w:t>如收费计价、行政办公等功能；必要的患者信息管理功能属于医疗器械功能。</w:t>
      </w:r>
      <w:r>
        <w:rPr>
          <w:rFonts w:eastAsia="仿宋_GB2312"/>
          <w:sz w:val="32"/>
          <w:szCs w:val="32"/>
        </w:rPr>
        <w:t>二者尽量通过模块化设计予以拆分，若</w:t>
      </w:r>
      <w:r>
        <w:rPr>
          <w:rFonts w:hint="eastAsia" w:eastAsia="仿宋_GB2312"/>
          <w:sz w:val="32"/>
          <w:szCs w:val="32"/>
        </w:rPr>
        <w:t>在</w:t>
      </w:r>
      <w:r>
        <w:rPr>
          <w:rFonts w:eastAsia="仿宋_GB2312"/>
          <w:sz w:val="32"/>
          <w:szCs w:val="32"/>
        </w:rPr>
        <w:t>技术上</w:t>
      </w:r>
      <w:r>
        <w:rPr>
          <w:rFonts w:hint="eastAsia" w:eastAsia="仿宋_GB2312"/>
          <w:sz w:val="32"/>
          <w:szCs w:val="32"/>
        </w:rPr>
        <w:t>无法</w:t>
      </w:r>
      <w:r>
        <w:rPr>
          <w:rFonts w:eastAsia="仿宋_GB2312"/>
          <w:sz w:val="32"/>
          <w:szCs w:val="32"/>
        </w:rPr>
        <w:t>拆分需</w:t>
      </w:r>
      <w:r>
        <w:rPr>
          <w:rFonts w:hint="eastAsia" w:eastAsia="仿宋_GB2312"/>
          <w:sz w:val="32"/>
          <w:szCs w:val="32"/>
          <w:lang w:val="en-US" w:eastAsia="zh-CN"/>
        </w:rPr>
        <w:t>将</w:t>
      </w:r>
      <w:r>
        <w:rPr>
          <w:rFonts w:eastAsia="仿宋_GB2312"/>
          <w:sz w:val="32"/>
          <w:szCs w:val="32"/>
        </w:rPr>
        <w:t>非医疗器械功能</w:t>
      </w:r>
      <w:r>
        <w:rPr>
          <w:rFonts w:hint="eastAsia" w:eastAsia="仿宋_GB2312"/>
          <w:sz w:val="32"/>
          <w:szCs w:val="32"/>
          <w:lang w:val="en-US" w:eastAsia="zh-CN"/>
        </w:rPr>
        <w:t>作为医疗器械</w:t>
      </w:r>
      <w:r>
        <w:rPr>
          <w:rFonts w:eastAsia="仿宋_GB2312"/>
          <w:sz w:val="32"/>
          <w:szCs w:val="32"/>
        </w:rPr>
        <w:t>软件的</w:t>
      </w:r>
      <w:r>
        <w:rPr>
          <w:rFonts w:hint="eastAsia" w:eastAsia="仿宋_GB2312"/>
          <w:sz w:val="32"/>
          <w:szCs w:val="32"/>
          <w:lang w:val="en-US" w:eastAsia="zh-CN"/>
        </w:rPr>
        <w:t>组成部分予以整体考虑</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软件算法从重要性角度可分为核心算法和非核心算法，其中核心算法是指实现软件核心功能所必需的算法，反之即为非核心算法。从复杂性角度可分为简单算法和复杂算法，</w:t>
      </w:r>
      <w:r>
        <w:rPr>
          <w:rFonts w:hint="eastAsia" w:eastAsia="仿宋_GB2312"/>
          <w:sz w:val="32"/>
          <w:szCs w:val="32"/>
        </w:rPr>
        <w:t>前者原理简单明确，后者通常基于模型研究，存在诸多假设条件且影响因素较多，同时</w:t>
      </w:r>
      <w:r>
        <w:rPr>
          <w:rFonts w:eastAsia="仿宋_GB2312"/>
          <w:sz w:val="32"/>
          <w:szCs w:val="32"/>
        </w:rPr>
        <w:t>二者在</w:t>
      </w:r>
      <w:r>
        <w:rPr>
          <w:rFonts w:hint="eastAsia" w:eastAsia="仿宋_GB2312"/>
          <w:sz w:val="32"/>
          <w:szCs w:val="32"/>
        </w:rPr>
        <w:t>算法</w:t>
      </w:r>
      <w:r>
        <w:rPr>
          <w:rFonts w:eastAsia="仿宋_GB2312"/>
          <w:sz w:val="32"/>
          <w:szCs w:val="32"/>
        </w:rPr>
        <w:t>规模、参数数量、运算速度等方面</w:t>
      </w:r>
      <w:r>
        <w:rPr>
          <w:rFonts w:hint="eastAsia" w:eastAsia="仿宋_GB2312"/>
          <w:sz w:val="32"/>
          <w:szCs w:val="32"/>
        </w:rPr>
        <w:t>亦</w:t>
      </w:r>
      <w:r>
        <w:rPr>
          <w:rFonts w:eastAsia="仿宋_GB2312"/>
          <w:sz w:val="32"/>
          <w:szCs w:val="32"/>
        </w:rPr>
        <w:t>存在差异。</w:t>
      </w:r>
    </w:p>
    <w:p>
      <w:pPr>
        <w:spacing w:line="600" w:lineRule="exact"/>
        <w:ind w:firstLine="640" w:firstLineChars="200"/>
        <w:rPr>
          <w:rFonts w:eastAsia="仿宋_GB2312"/>
          <w:sz w:val="32"/>
          <w:szCs w:val="32"/>
        </w:rPr>
      </w:pPr>
      <w:r>
        <w:rPr>
          <w:rFonts w:eastAsia="仿宋_GB2312"/>
          <w:sz w:val="32"/>
          <w:szCs w:val="32"/>
        </w:rPr>
        <w:t>软件用途通常可分为辅助决策</w:t>
      </w:r>
      <w:r>
        <w:rPr>
          <w:rFonts w:hint="eastAsia" w:eastAsia="仿宋_GB2312"/>
          <w:sz w:val="32"/>
          <w:szCs w:val="32"/>
        </w:rPr>
        <w:t>和</w:t>
      </w:r>
      <w:r>
        <w:rPr>
          <w:rFonts w:eastAsia="仿宋_GB2312"/>
          <w:sz w:val="32"/>
          <w:szCs w:val="32"/>
        </w:rPr>
        <w:t>非辅助决策，其中辅助决策是指通过提供诊疗活动建议辅助医务人员进行临床决策，反之即为非辅助决策，</w:t>
      </w:r>
      <w:r>
        <w:rPr>
          <w:rFonts w:hint="eastAsia" w:eastAsia="仿宋_GB2312"/>
          <w:sz w:val="32"/>
          <w:szCs w:val="32"/>
        </w:rPr>
        <w:t>包括流程优化、</w:t>
      </w:r>
      <w:r>
        <w:rPr>
          <w:rFonts w:eastAsia="仿宋_GB2312"/>
          <w:sz w:val="32"/>
          <w:szCs w:val="32"/>
        </w:rPr>
        <w:t>诊疗</w:t>
      </w:r>
      <w:r>
        <w:rPr>
          <w:rFonts w:hint="eastAsia" w:eastAsia="仿宋_GB2312"/>
          <w:sz w:val="32"/>
          <w:szCs w:val="32"/>
        </w:rPr>
        <w:t>驱动。</w:t>
      </w:r>
      <w:r>
        <w:rPr>
          <w:rFonts w:eastAsia="仿宋_GB2312"/>
          <w:sz w:val="32"/>
          <w:szCs w:val="32"/>
        </w:rPr>
        <w:t>辅助决策相当于医务人员的“助手”，非辅助决策相当于医务人员的“工具”。</w:t>
      </w:r>
      <w:r>
        <w:rPr>
          <w:rFonts w:hint="eastAsia" w:eastAsia="仿宋_GB2312"/>
          <w:sz w:val="32"/>
          <w:szCs w:val="32"/>
        </w:rPr>
        <w:t>故软件功能从软件用途角度又可分为辅助决策类功能和非辅助决策类功能。</w:t>
      </w:r>
    </w:p>
    <w:p>
      <w:pPr>
        <w:spacing w:line="600" w:lineRule="exact"/>
        <w:ind w:firstLine="640" w:firstLineChars="200"/>
        <w:rPr>
          <w:rFonts w:eastAsia="仿宋_GB2312"/>
          <w:sz w:val="32"/>
          <w:szCs w:val="32"/>
        </w:rPr>
      </w:pPr>
      <w:r>
        <w:rPr>
          <w:rFonts w:eastAsia="仿宋_GB2312"/>
          <w:sz w:val="32"/>
          <w:szCs w:val="32"/>
        </w:rPr>
        <w:t>软件算法、软件功能、软件用途从成熟度角度均可分为成熟和全新两种类型，其中成熟是指安全有效性已</w:t>
      </w:r>
      <w:r>
        <w:rPr>
          <w:rFonts w:hint="eastAsia" w:eastAsia="仿宋_GB2312"/>
          <w:sz w:val="32"/>
          <w:szCs w:val="32"/>
          <w:lang w:val="en-US" w:eastAsia="zh-CN"/>
        </w:rPr>
        <w:t>在使用实践中得到充分证实</w:t>
      </w:r>
      <w:r>
        <w:rPr>
          <w:rFonts w:eastAsia="仿宋_GB2312"/>
          <w:sz w:val="32"/>
          <w:szCs w:val="32"/>
        </w:rPr>
        <w:t>的情形，全新是指未上市或安全有效性尚未</w:t>
      </w:r>
      <w:r>
        <w:rPr>
          <w:rFonts w:hint="eastAsia" w:eastAsia="仿宋_GB2312"/>
          <w:sz w:val="32"/>
          <w:szCs w:val="32"/>
          <w:lang w:val="en-US" w:eastAsia="zh-CN"/>
        </w:rPr>
        <w:t>在使用实践中得到充分证实</w:t>
      </w:r>
      <w:r>
        <w:rPr>
          <w:rFonts w:eastAsia="仿宋_GB2312"/>
          <w:sz w:val="32"/>
          <w:szCs w:val="32"/>
        </w:rPr>
        <w:t>的情形。同理，软件亦可分为全新软件和成熟软件，软件的算法、功能、用途若有一项为全新类型则属于全新软件，反之属于成熟软件。因全新软件的风险高于成熟软件，故本指导原则以核心功能、核心算法为基础，重点关注全新软件的安全有效性。</w:t>
      </w:r>
    </w:p>
    <w:p>
      <w:pPr>
        <w:spacing w:line="600" w:lineRule="exact"/>
        <w:ind w:firstLine="640" w:firstLineChars="200"/>
        <w:rPr>
          <w:rFonts w:eastAsia="黑体"/>
          <w:sz w:val="32"/>
          <w:szCs w:val="32"/>
        </w:rPr>
      </w:pPr>
      <w:bookmarkStart w:id="8" w:name="基本原理"/>
      <w:bookmarkStart w:id="9" w:name="软件描述文档"/>
      <w:r>
        <w:rPr>
          <w:rFonts w:eastAsia="黑体"/>
          <w:sz w:val="32"/>
          <w:szCs w:val="32"/>
        </w:rPr>
        <w:t>三、基本原则</w:t>
      </w:r>
      <w:bookmarkEnd w:id="8"/>
    </w:p>
    <w:p>
      <w:pPr>
        <w:spacing w:line="600" w:lineRule="exact"/>
        <w:ind w:firstLine="640" w:firstLineChars="200"/>
        <w:rPr>
          <w:rFonts w:eastAsia="楷体_GB2312"/>
          <w:sz w:val="32"/>
          <w:szCs w:val="32"/>
        </w:rPr>
      </w:pPr>
      <w:r>
        <w:rPr>
          <w:rFonts w:eastAsia="楷体_GB2312"/>
          <w:sz w:val="32"/>
          <w:szCs w:val="32"/>
        </w:rPr>
        <w:t>（一）基于软件特性</w:t>
      </w:r>
    </w:p>
    <w:p>
      <w:pPr>
        <w:spacing w:line="600" w:lineRule="exact"/>
        <w:ind w:firstLine="640" w:firstLineChars="200"/>
        <w:rPr>
          <w:rFonts w:eastAsia="仿宋_GB2312"/>
          <w:sz w:val="32"/>
          <w:szCs w:val="32"/>
        </w:rPr>
      </w:pPr>
      <w:r>
        <w:rPr>
          <w:rFonts w:eastAsia="仿宋_GB2312"/>
          <w:sz w:val="32"/>
          <w:szCs w:val="32"/>
        </w:rPr>
        <w:t>随着信息技术的迅猛发展，软件在医疗器械中的应用日益普遍，作用日趋重要，开发形式灵活多变，新技术层出不穷。但随之而来的质量问题也日益增多，医疗器械召回数据表明软件相关召回数量持续增加，明显高于同期医疗器械整体水平，同时软件失效导致患者死亡或严重伤害的召回事件也屡见不鲜，因此软件质量问题的严重性不容忽视。</w:t>
      </w:r>
    </w:p>
    <w:p>
      <w:pPr>
        <w:spacing w:line="600" w:lineRule="exact"/>
        <w:ind w:firstLine="640" w:firstLineChars="200"/>
        <w:rPr>
          <w:rFonts w:eastAsia="仿宋_GB2312"/>
          <w:sz w:val="32"/>
          <w:szCs w:val="32"/>
        </w:rPr>
      </w:pPr>
      <w:r>
        <w:rPr>
          <w:rFonts w:eastAsia="仿宋_GB2312"/>
          <w:sz w:val="32"/>
          <w:szCs w:val="32"/>
        </w:rPr>
        <w:t>软件没有物理实体，在开发和使用过程中人为因素影响无处不在，软件测试由于时间和成本的限制不能穷尽所有情况，所以软件缺陷无法避免。同时，软件更新频繁且迅速，轻微更新可能导致严重后果，</w:t>
      </w:r>
      <w:r>
        <w:rPr>
          <w:rFonts w:hint="eastAsia" w:eastAsia="仿宋_GB2312"/>
          <w:sz w:val="32"/>
          <w:szCs w:val="32"/>
        </w:rPr>
        <w:t>并</w:t>
      </w:r>
      <w:r>
        <w:rPr>
          <w:rFonts w:eastAsia="仿宋_GB2312"/>
          <w:sz w:val="32"/>
          <w:szCs w:val="32"/>
        </w:rPr>
        <w:t>存在累积效应和退化问题（即每修复若干个缺陷就会产生一个新缺陷），所以软件缺陷无法根除。因此，软件缺陷可视为软件的固有属性之一，这也是软件质量问题较为突出的根源所在。</w:t>
      </w:r>
    </w:p>
    <w:p>
      <w:pPr>
        <w:spacing w:line="600" w:lineRule="exact"/>
        <w:ind w:firstLine="640" w:firstLineChars="200"/>
        <w:rPr>
          <w:rFonts w:eastAsia="仿宋_GB2312"/>
          <w:sz w:val="32"/>
          <w:szCs w:val="32"/>
        </w:rPr>
      </w:pPr>
      <w:r>
        <w:rPr>
          <w:rFonts w:eastAsia="仿宋_GB2312"/>
          <w:sz w:val="32"/>
          <w:szCs w:val="32"/>
        </w:rPr>
        <w:t>软件与硬件存在诸多差异：硬件是物理实体，软件是逻辑关系；硬件变更周期长，软件变更容易快速；硬件有磨损问题，软件虽无磨损但有退化问题；硬件质量取决于设计开发和生产，软件质量取决于设计开发，与生产基本无关；硬件失效先有征兆再发生，软件失效</w:t>
      </w:r>
      <w:r>
        <w:rPr>
          <w:rFonts w:hint="eastAsia" w:eastAsia="仿宋_GB2312"/>
          <w:sz w:val="32"/>
          <w:szCs w:val="32"/>
        </w:rPr>
        <w:t>往往</w:t>
      </w:r>
      <w:r>
        <w:rPr>
          <w:rFonts w:eastAsia="仿宋_GB2312"/>
          <w:sz w:val="32"/>
          <w:szCs w:val="32"/>
        </w:rPr>
        <w:t>没有征兆突然发生，软件失效率远高于硬件；硬件部件可以标准化，软件模块的标准化较为复杂；</w:t>
      </w:r>
      <w:r>
        <w:rPr>
          <w:rFonts w:hint="eastAsia" w:eastAsia="仿宋_GB2312"/>
          <w:sz w:val="32"/>
          <w:szCs w:val="32"/>
        </w:rPr>
        <w:t>轻微</w:t>
      </w:r>
      <w:r>
        <w:rPr>
          <w:rFonts w:eastAsia="仿宋_GB2312"/>
          <w:sz w:val="32"/>
          <w:szCs w:val="32"/>
        </w:rPr>
        <w:t>变更对硬件影响有限，但对软件影响可能严重；硬件检验可确保质量，软件测试不足以保证质量。这些差异使得传统硬件质量控制方法对于</w:t>
      </w:r>
      <w:r>
        <w:rPr>
          <w:rFonts w:hint="eastAsia" w:eastAsia="仿宋_GB2312"/>
          <w:sz w:val="32"/>
          <w:szCs w:val="32"/>
        </w:rPr>
        <w:t>保证</w:t>
      </w:r>
      <w:r>
        <w:rPr>
          <w:rFonts w:eastAsia="仿宋_GB2312"/>
          <w:sz w:val="32"/>
          <w:szCs w:val="32"/>
        </w:rPr>
        <w:t>软件质量往往达不到预期效果。</w:t>
      </w:r>
    </w:p>
    <w:p>
      <w:pPr>
        <w:spacing w:line="600" w:lineRule="exact"/>
        <w:ind w:firstLine="640" w:firstLineChars="200"/>
        <w:rPr>
          <w:rFonts w:eastAsia="仿宋_GB2312"/>
          <w:sz w:val="32"/>
          <w:szCs w:val="32"/>
        </w:rPr>
      </w:pPr>
      <w:r>
        <w:rPr>
          <w:rFonts w:eastAsia="仿宋_GB2312"/>
          <w:sz w:val="32"/>
          <w:szCs w:val="32"/>
        </w:rPr>
        <w:t>鉴于软件特性，只有综合考虑风险管理、质量管理和软件工程的要求才能保证软件的安全有效性。生产企业</w:t>
      </w:r>
      <w:r>
        <w:rPr>
          <w:rFonts w:hint="eastAsia" w:eastAsia="仿宋_GB2312"/>
          <w:sz w:val="32"/>
          <w:szCs w:val="32"/>
          <w:lang w:val="en-US" w:eastAsia="zh-CN"/>
        </w:rPr>
        <w:t>应</w:t>
      </w:r>
      <w:r>
        <w:rPr>
          <w:rFonts w:eastAsia="仿宋_GB2312"/>
          <w:sz w:val="32"/>
          <w:szCs w:val="32"/>
        </w:rPr>
        <w:t>基于软件风险程度，采用良好软件工程实践完善质量管理体系，针对算法、接口、更新等软件召回主要原因，尽早、重点、全面开展软件质量保证工作。</w:t>
      </w:r>
    </w:p>
    <w:p>
      <w:pPr>
        <w:spacing w:line="600" w:lineRule="exact"/>
        <w:ind w:firstLine="640" w:firstLineChars="200"/>
        <w:rPr>
          <w:rFonts w:eastAsia="楷体_GB2312"/>
          <w:sz w:val="32"/>
          <w:szCs w:val="32"/>
        </w:rPr>
      </w:pPr>
      <w:r>
        <w:rPr>
          <w:rFonts w:eastAsia="楷体_GB2312"/>
          <w:sz w:val="32"/>
          <w:szCs w:val="32"/>
        </w:rPr>
        <w:t>（二）风险导向</w:t>
      </w:r>
    </w:p>
    <w:p>
      <w:pPr>
        <w:spacing w:line="600" w:lineRule="exact"/>
        <w:ind w:firstLine="640" w:firstLineChars="200"/>
        <w:rPr>
          <w:rFonts w:eastAsia="仿宋_GB2312"/>
          <w:sz w:val="32"/>
          <w:szCs w:val="32"/>
        </w:rPr>
      </w:pPr>
      <w:r>
        <w:rPr>
          <w:rFonts w:eastAsia="仿宋_GB2312"/>
          <w:sz w:val="32"/>
          <w:szCs w:val="32"/>
        </w:rPr>
        <w:t>综合考虑软件使用的普遍性、监管资源的有限性和风险分级管理导向，软件风险程度不同，</w:t>
      </w:r>
      <w:r>
        <w:rPr>
          <w:rFonts w:hint="eastAsia" w:eastAsia="仿宋_GB2312"/>
          <w:sz w:val="32"/>
          <w:szCs w:val="32"/>
          <w:lang w:val="en-US" w:eastAsia="zh-CN"/>
        </w:rPr>
        <w:t>其</w:t>
      </w:r>
      <w:r>
        <w:rPr>
          <w:rFonts w:eastAsia="仿宋_GB2312"/>
          <w:sz w:val="32"/>
          <w:szCs w:val="32"/>
        </w:rPr>
        <w:t>生存周期质控要求和注册申报资料要求亦不同。</w:t>
      </w:r>
    </w:p>
    <w:p>
      <w:pPr>
        <w:spacing w:line="600" w:lineRule="exact"/>
        <w:ind w:firstLine="640" w:firstLineChars="200"/>
        <w:rPr>
          <w:rFonts w:eastAsia="仿宋_GB2312"/>
          <w:sz w:val="32"/>
          <w:szCs w:val="32"/>
        </w:rPr>
      </w:pPr>
      <w:r>
        <w:rPr>
          <w:rFonts w:eastAsia="仿宋_GB2312"/>
          <w:sz w:val="32"/>
          <w:szCs w:val="32"/>
        </w:rPr>
        <w:t>软件风险程度采用</w:t>
      </w:r>
      <w:r>
        <w:rPr>
          <w:rFonts w:hint="eastAsia" w:eastAsia="仿宋_GB2312"/>
          <w:sz w:val="32"/>
          <w:szCs w:val="32"/>
          <w:lang w:val="en-US" w:eastAsia="zh-CN"/>
        </w:rPr>
        <w:t>软件</w:t>
      </w:r>
      <w:r>
        <w:rPr>
          <w:rFonts w:eastAsia="仿宋_GB2312"/>
          <w:sz w:val="32"/>
          <w:szCs w:val="32"/>
        </w:rPr>
        <w:t>安全性级别进行表述，软件安全性级别越高，生存周期质控要求越严格，注册申报资料也越详尽。软件安全性级别基于软件风险程度分为轻微、中等、严重，其中轻微级别</w:t>
      </w:r>
      <w:r>
        <w:rPr>
          <w:rFonts w:hint="eastAsia" w:eastAsia="仿宋_GB2312"/>
          <w:sz w:val="32"/>
          <w:szCs w:val="32"/>
          <w:lang w:eastAsia="zh-CN"/>
        </w:rPr>
        <w:t>（</w:t>
      </w:r>
      <w:r>
        <w:rPr>
          <w:rFonts w:hint="eastAsia" w:eastAsia="仿宋_GB2312"/>
          <w:sz w:val="32"/>
          <w:szCs w:val="32"/>
          <w:lang w:val="en-US" w:eastAsia="zh-CN"/>
        </w:rPr>
        <w:t>A级</w:t>
      </w:r>
      <w:r>
        <w:rPr>
          <w:rFonts w:hint="eastAsia" w:eastAsia="仿宋_GB2312"/>
          <w:sz w:val="32"/>
          <w:szCs w:val="32"/>
          <w:lang w:eastAsia="zh-CN"/>
        </w:rPr>
        <w:t>）</w:t>
      </w:r>
      <w:r>
        <w:rPr>
          <w:rFonts w:eastAsia="仿宋_GB2312"/>
          <w:sz w:val="32"/>
          <w:szCs w:val="32"/>
        </w:rPr>
        <w:t>即软件不可能产生伤害，中等级别</w:t>
      </w:r>
      <w:r>
        <w:rPr>
          <w:rFonts w:hint="eastAsia" w:eastAsia="仿宋_GB2312"/>
          <w:sz w:val="32"/>
          <w:szCs w:val="32"/>
          <w:lang w:eastAsia="zh-CN"/>
        </w:rPr>
        <w:t>（</w:t>
      </w:r>
      <w:r>
        <w:rPr>
          <w:rFonts w:hint="eastAsia" w:eastAsia="仿宋_GB2312"/>
          <w:sz w:val="32"/>
          <w:szCs w:val="32"/>
          <w:lang w:val="en-US" w:eastAsia="zh-CN"/>
        </w:rPr>
        <w:t>B级</w:t>
      </w:r>
      <w:r>
        <w:rPr>
          <w:rFonts w:hint="eastAsia" w:eastAsia="仿宋_GB2312"/>
          <w:sz w:val="32"/>
          <w:szCs w:val="32"/>
          <w:lang w:eastAsia="zh-CN"/>
        </w:rPr>
        <w:t>）</w:t>
      </w:r>
      <w:r>
        <w:rPr>
          <w:rFonts w:eastAsia="仿宋_GB2312"/>
          <w:sz w:val="32"/>
          <w:szCs w:val="32"/>
        </w:rPr>
        <w:t>即软件可能直接或间接产生轻微伤害，严重级别</w:t>
      </w:r>
      <w:r>
        <w:rPr>
          <w:rFonts w:hint="eastAsia" w:eastAsia="仿宋_GB2312"/>
          <w:sz w:val="32"/>
          <w:szCs w:val="32"/>
          <w:lang w:eastAsia="zh-CN"/>
        </w:rPr>
        <w:t>（</w:t>
      </w:r>
      <w:r>
        <w:rPr>
          <w:rFonts w:hint="eastAsia" w:eastAsia="仿宋_GB2312"/>
          <w:sz w:val="32"/>
          <w:szCs w:val="32"/>
          <w:lang w:val="en-US" w:eastAsia="zh-CN"/>
        </w:rPr>
        <w:t>C级</w:t>
      </w:r>
      <w:r>
        <w:rPr>
          <w:rFonts w:hint="eastAsia" w:eastAsia="仿宋_GB2312"/>
          <w:sz w:val="32"/>
          <w:szCs w:val="32"/>
          <w:lang w:eastAsia="zh-CN"/>
        </w:rPr>
        <w:t>）</w:t>
      </w:r>
      <w:r>
        <w:rPr>
          <w:rFonts w:eastAsia="仿宋_GB2312"/>
          <w:sz w:val="32"/>
          <w:szCs w:val="32"/>
        </w:rPr>
        <w:t>即软件可能直接或间接产生严重伤害或导致死亡。</w:t>
      </w:r>
    </w:p>
    <w:p>
      <w:pPr>
        <w:spacing w:line="600" w:lineRule="exact"/>
        <w:ind w:firstLine="640" w:firstLineChars="200"/>
        <w:rPr>
          <w:rFonts w:eastAsia="仿宋_GB2312"/>
          <w:sz w:val="32"/>
          <w:szCs w:val="32"/>
        </w:rPr>
      </w:pPr>
      <w:r>
        <w:rPr>
          <w:rFonts w:eastAsia="仿宋_GB2312"/>
          <w:sz w:val="32"/>
          <w:szCs w:val="32"/>
        </w:rPr>
        <w:t>软件安全性级别可结合软件的预期用途、使用场景、核心功能进行综合判定。其中预期用途主要考虑软件的用途类型（如诊断、治疗、监护、筛查）、重要程度（如重要作用、辅助作用、补充作用）、成熟程度（成熟、全新），使用场景主要考虑软件的使用场合（如</w:t>
      </w:r>
      <w:r>
        <w:rPr>
          <w:rFonts w:hint="eastAsia" w:eastAsia="仿宋_GB2312"/>
          <w:sz w:val="32"/>
          <w:szCs w:val="32"/>
          <w:lang w:val="en-US" w:eastAsia="zh-CN"/>
        </w:rPr>
        <w:t>医疗机构</w:t>
      </w:r>
      <w:r>
        <w:rPr>
          <w:rFonts w:eastAsia="仿宋_GB2312"/>
          <w:sz w:val="32"/>
          <w:szCs w:val="32"/>
        </w:rPr>
        <w:t>、家庭、转运、公共场所）、疾病</w:t>
      </w:r>
      <w:r>
        <w:rPr>
          <w:rFonts w:hint="eastAsia" w:eastAsia="仿宋_GB2312"/>
          <w:sz w:val="32"/>
          <w:szCs w:val="32"/>
        </w:rPr>
        <w:t>特征</w:t>
      </w:r>
      <w:r>
        <w:rPr>
          <w:rFonts w:eastAsia="仿宋_GB2312"/>
          <w:sz w:val="32"/>
          <w:szCs w:val="32"/>
        </w:rPr>
        <w:t>（如严重性、紧迫性、传染性）、适用人群（如成人、儿童、老年、女性）、目标用户（如</w:t>
      </w:r>
      <w:r>
        <w:rPr>
          <w:rFonts w:hint="eastAsia" w:eastAsia="仿宋_GB2312"/>
          <w:sz w:val="32"/>
          <w:szCs w:val="32"/>
        </w:rPr>
        <w:t>医生</w:t>
      </w:r>
      <w:r>
        <w:rPr>
          <w:rFonts w:eastAsia="仿宋_GB2312"/>
          <w:sz w:val="32"/>
          <w:szCs w:val="32"/>
        </w:rPr>
        <w:t>、</w:t>
      </w:r>
      <w:r>
        <w:rPr>
          <w:rFonts w:hint="eastAsia" w:eastAsia="仿宋_GB2312"/>
          <w:sz w:val="32"/>
          <w:szCs w:val="32"/>
        </w:rPr>
        <w:t>护士</w:t>
      </w:r>
      <w:r>
        <w:rPr>
          <w:rFonts w:eastAsia="仿宋_GB2312"/>
          <w:sz w:val="32"/>
          <w:szCs w:val="32"/>
        </w:rPr>
        <w:t>、患者），核心功能主要考虑软件的功能类型（如重要程度、技术特征</w:t>
      </w:r>
      <w:r>
        <w:rPr>
          <w:rFonts w:hint="eastAsia" w:eastAsia="仿宋_GB2312"/>
          <w:sz w:val="32"/>
          <w:szCs w:val="32"/>
        </w:rPr>
        <w:t>、复杂程度、</w:t>
      </w:r>
      <w:r>
        <w:rPr>
          <w:rFonts w:eastAsia="仿宋_GB2312"/>
          <w:sz w:val="32"/>
          <w:szCs w:val="32"/>
        </w:rPr>
        <w:t>成熟程度）、核心算法（如重要程度、复杂程度</w:t>
      </w:r>
      <w:r>
        <w:rPr>
          <w:rFonts w:hint="eastAsia" w:eastAsia="仿宋_GB2312"/>
          <w:sz w:val="32"/>
          <w:szCs w:val="32"/>
        </w:rPr>
        <w:t>、</w:t>
      </w:r>
      <w:r>
        <w:rPr>
          <w:rFonts w:eastAsia="仿宋_GB2312"/>
          <w:sz w:val="32"/>
          <w:szCs w:val="32"/>
        </w:rPr>
        <w:t>成熟程度）</w:t>
      </w:r>
      <w:r>
        <w:rPr>
          <w:rFonts w:hint="eastAsia" w:eastAsia="仿宋_GB2312"/>
          <w:sz w:val="32"/>
          <w:szCs w:val="32"/>
        </w:rPr>
        <w:t>、输入输出（输入数据如医学图像、生理参数数据</w:t>
      </w:r>
      <w:r>
        <w:rPr>
          <w:rFonts w:hint="eastAsia" w:eastAsia="仿宋_GB2312"/>
          <w:sz w:val="32"/>
          <w:szCs w:val="32"/>
          <w:lang w:eastAsia="zh-CN"/>
        </w:rPr>
        <w:t>、</w:t>
      </w:r>
      <w:r>
        <w:rPr>
          <w:rFonts w:hint="eastAsia" w:eastAsia="仿宋_GB2312"/>
          <w:sz w:val="32"/>
          <w:szCs w:val="32"/>
          <w:lang w:val="en-US" w:eastAsia="zh-CN"/>
        </w:rPr>
        <w:t>基因测序数据</w:t>
      </w:r>
      <w:r>
        <w:rPr>
          <w:rFonts w:hint="eastAsia" w:eastAsia="仿宋_GB2312"/>
          <w:sz w:val="32"/>
          <w:szCs w:val="32"/>
        </w:rPr>
        <w:t>，输出结果如结构化报告、屏显结果）</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软件安全性级别也可根据风险管理所确定的风险等级进行判定，软件安全性级别与风险等级的分级可以不同，但二者存在对应关系，因此可根据风险等级来判定软件安全性级别，但</w:t>
      </w:r>
      <w:r>
        <w:rPr>
          <w:rFonts w:hint="eastAsia" w:eastAsia="仿宋_GB2312"/>
          <w:sz w:val="32"/>
          <w:szCs w:val="32"/>
        </w:rPr>
        <w:t>应</w:t>
      </w:r>
      <w:r>
        <w:rPr>
          <w:rFonts w:eastAsia="仿宋_GB2312"/>
          <w:sz w:val="32"/>
          <w:szCs w:val="32"/>
        </w:rPr>
        <w:t>在采取风险缓解措施之前进行判定。</w:t>
      </w:r>
    </w:p>
    <w:p>
      <w:pPr>
        <w:spacing w:line="600" w:lineRule="exact"/>
        <w:ind w:firstLine="640" w:firstLineChars="200"/>
        <w:rPr>
          <w:rFonts w:eastAsia="仿宋_GB2312"/>
          <w:sz w:val="32"/>
          <w:szCs w:val="32"/>
        </w:rPr>
      </w:pPr>
      <w:r>
        <w:rPr>
          <w:rFonts w:eastAsia="仿宋_GB2312"/>
          <w:sz w:val="32"/>
          <w:szCs w:val="32"/>
        </w:rPr>
        <w:t>软件风险管理需要注意：软件本身不是危险源，但会引发危险情况；软件失效虽表现为随机性失效但实为系统性失效，</w:t>
      </w:r>
      <w:r>
        <w:rPr>
          <w:rFonts w:hint="eastAsia" w:eastAsia="仿宋_GB2312"/>
          <w:sz w:val="32"/>
          <w:szCs w:val="32"/>
          <w:lang w:val="en-US" w:eastAsia="zh-CN"/>
        </w:rPr>
        <w:t>即软件失效</w:t>
      </w:r>
      <w:r>
        <w:rPr>
          <w:rFonts w:eastAsia="仿宋_GB2312"/>
          <w:sz w:val="32"/>
          <w:szCs w:val="32"/>
        </w:rPr>
        <w:t>概率视为100%，</w:t>
      </w:r>
      <w:r>
        <w:rPr>
          <w:rFonts w:hint="eastAsia" w:eastAsia="仿宋_GB2312"/>
          <w:sz w:val="32"/>
          <w:szCs w:val="32"/>
          <w:lang w:val="en-US" w:eastAsia="zh-CN"/>
        </w:rPr>
        <w:t>由于软件失效所致伤害概率难以统计，</w:t>
      </w:r>
      <w:r>
        <w:rPr>
          <w:rFonts w:hint="eastAsia" w:eastAsia="仿宋_GB2312"/>
          <w:sz w:val="32"/>
          <w:szCs w:val="32"/>
        </w:rPr>
        <w:t>故</w:t>
      </w:r>
      <w:r>
        <w:rPr>
          <w:rFonts w:eastAsia="仿宋_GB2312"/>
          <w:sz w:val="32"/>
          <w:szCs w:val="32"/>
        </w:rPr>
        <w:t>软件风险程度基于伤害严重度进行判定；软件组件</w:t>
      </w:r>
      <w:r>
        <w:rPr>
          <w:rFonts w:hint="eastAsia" w:eastAsia="仿宋_GB2312"/>
          <w:sz w:val="32"/>
          <w:szCs w:val="32"/>
        </w:rPr>
        <w:t>应</w:t>
      </w:r>
      <w:r>
        <w:rPr>
          <w:rFonts w:eastAsia="仿宋_GB2312"/>
          <w:sz w:val="32"/>
          <w:szCs w:val="32"/>
        </w:rPr>
        <w:t>与所属医疗器械整体开展风险管理。</w:t>
      </w:r>
    </w:p>
    <w:p>
      <w:pPr>
        <w:spacing w:line="600" w:lineRule="exact"/>
        <w:ind w:firstLine="640" w:firstLineChars="200"/>
        <w:rPr>
          <w:rFonts w:eastAsia="仿宋_GB2312"/>
          <w:sz w:val="32"/>
          <w:szCs w:val="32"/>
        </w:rPr>
      </w:pPr>
      <w:r>
        <w:rPr>
          <w:rFonts w:eastAsia="仿宋_GB2312"/>
          <w:sz w:val="32"/>
          <w:szCs w:val="32"/>
        </w:rPr>
        <w:t>生产企业应结合质量管理体系要求</w:t>
      </w:r>
      <w:r>
        <w:rPr>
          <w:rFonts w:hint="eastAsia" w:eastAsia="仿宋_GB2312"/>
          <w:sz w:val="32"/>
          <w:szCs w:val="32"/>
          <w:lang w:eastAsia="zh-CN"/>
        </w:rPr>
        <w:t>，</w:t>
      </w:r>
      <w:r>
        <w:rPr>
          <w:rFonts w:eastAsia="仿宋_GB2312"/>
          <w:sz w:val="32"/>
          <w:szCs w:val="32"/>
        </w:rPr>
        <w:t>建立</w:t>
      </w:r>
      <w:r>
        <w:rPr>
          <w:rFonts w:hint="eastAsia" w:eastAsia="仿宋_GB2312"/>
          <w:sz w:val="32"/>
          <w:szCs w:val="32"/>
          <w:lang w:val="en-US" w:eastAsia="zh-CN"/>
        </w:rPr>
        <w:t>充分、适宜、有效的</w:t>
      </w:r>
      <w:r>
        <w:rPr>
          <w:rFonts w:eastAsia="仿宋_GB2312"/>
          <w:sz w:val="32"/>
          <w:szCs w:val="32"/>
        </w:rPr>
        <w:t>软件生存周期过程，并开展与</w:t>
      </w:r>
      <w:r>
        <w:rPr>
          <w:rFonts w:hint="eastAsia" w:eastAsia="仿宋_GB2312"/>
          <w:sz w:val="32"/>
          <w:szCs w:val="32"/>
        </w:rPr>
        <w:t>软件</w:t>
      </w:r>
      <w:r>
        <w:rPr>
          <w:rFonts w:eastAsia="仿宋_GB2312"/>
          <w:sz w:val="32"/>
          <w:szCs w:val="32"/>
        </w:rPr>
        <w:t>安全性级别相</w:t>
      </w:r>
      <w:r>
        <w:rPr>
          <w:rFonts w:hint="eastAsia" w:eastAsia="仿宋_GB2312"/>
          <w:sz w:val="32"/>
          <w:szCs w:val="32"/>
          <w:lang w:val="en-US" w:eastAsia="zh-CN"/>
        </w:rPr>
        <w:t>匹配</w:t>
      </w:r>
      <w:r>
        <w:rPr>
          <w:rFonts w:eastAsia="仿宋_GB2312"/>
          <w:sz w:val="32"/>
          <w:szCs w:val="32"/>
        </w:rPr>
        <w:t>的软件质量保证工作。</w:t>
      </w:r>
      <w:r>
        <w:rPr>
          <w:rFonts w:hint="eastAsia" w:eastAsia="仿宋_GB2312"/>
          <w:sz w:val="32"/>
          <w:szCs w:val="32"/>
          <w:lang w:val="en-US" w:eastAsia="zh-CN"/>
        </w:rPr>
        <w:t>同时，</w:t>
      </w:r>
      <w:r>
        <w:rPr>
          <w:rFonts w:eastAsia="仿宋_GB2312"/>
          <w:sz w:val="32"/>
          <w:szCs w:val="32"/>
        </w:rPr>
        <w:t>基于</w:t>
      </w:r>
      <w:r>
        <w:rPr>
          <w:rFonts w:hint="eastAsia" w:eastAsia="仿宋_GB2312"/>
          <w:sz w:val="32"/>
          <w:szCs w:val="32"/>
        </w:rPr>
        <w:t>软件</w:t>
      </w:r>
      <w:r>
        <w:rPr>
          <w:rFonts w:eastAsia="仿宋_GB2312"/>
          <w:sz w:val="32"/>
          <w:szCs w:val="32"/>
        </w:rPr>
        <w:t>安全性级别提交相应注册申报资料，注册申报资料均源自软件生存周期过程所形成的文档。</w:t>
      </w:r>
    </w:p>
    <w:p>
      <w:pPr>
        <w:spacing w:line="600" w:lineRule="exact"/>
        <w:ind w:firstLine="640" w:firstLineChars="200"/>
        <w:rPr>
          <w:rFonts w:eastAsia="仿宋_GB2312"/>
          <w:sz w:val="32"/>
          <w:szCs w:val="32"/>
        </w:rPr>
      </w:pPr>
      <w:r>
        <w:rPr>
          <w:rFonts w:eastAsia="仿宋_GB2312"/>
          <w:sz w:val="32"/>
          <w:szCs w:val="32"/>
        </w:rPr>
        <w:t>独立软件和软件组件</w:t>
      </w:r>
      <w:r>
        <w:rPr>
          <w:rFonts w:hint="eastAsia" w:eastAsia="仿宋_GB2312"/>
          <w:sz w:val="32"/>
          <w:szCs w:val="32"/>
          <w:lang w:val="en-US" w:eastAsia="zh-CN"/>
        </w:rPr>
        <w:t>虽然</w:t>
      </w:r>
      <w:r>
        <w:rPr>
          <w:rFonts w:eastAsia="仿宋_GB2312"/>
          <w:sz w:val="32"/>
          <w:szCs w:val="32"/>
        </w:rPr>
        <w:t>存在技术特征差异，但生存周期过程质控要求相同，故二者注册申报资料基本一致</w:t>
      </w:r>
      <w:r>
        <w:rPr>
          <w:rFonts w:hint="eastAsia" w:eastAsia="仿宋_GB2312"/>
          <w:sz w:val="32"/>
          <w:szCs w:val="32"/>
          <w:lang w:eastAsia="zh-CN"/>
        </w:rPr>
        <w:t>，</w:t>
      </w:r>
      <w:r>
        <w:rPr>
          <w:rFonts w:eastAsia="仿宋_GB2312"/>
          <w:sz w:val="32"/>
          <w:szCs w:val="32"/>
        </w:rPr>
        <w:t>具体内容略有差异，详见第</w:t>
      </w:r>
      <w:r>
        <w:rPr>
          <w:rFonts w:hint="eastAsia" w:eastAsia="仿宋_GB2312"/>
          <w:sz w:val="32"/>
          <w:szCs w:val="32"/>
        </w:rPr>
        <w:t>八</w:t>
      </w:r>
      <w:r>
        <w:rPr>
          <w:rFonts w:eastAsia="仿宋_GB2312"/>
          <w:sz w:val="32"/>
          <w:szCs w:val="32"/>
        </w:rPr>
        <w:t>章。</w:t>
      </w:r>
    </w:p>
    <w:p>
      <w:pPr>
        <w:spacing w:line="600" w:lineRule="exact"/>
        <w:ind w:firstLine="640" w:firstLineChars="200"/>
        <w:rPr>
          <w:rFonts w:eastAsia="楷体_GB2312"/>
          <w:sz w:val="32"/>
          <w:szCs w:val="32"/>
        </w:rPr>
      </w:pPr>
      <w:r>
        <w:rPr>
          <w:rFonts w:eastAsia="楷体_GB2312"/>
          <w:sz w:val="32"/>
          <w:szCs w:val="32"/>
        </w:rPr>
        <w:t>（三）全生命周期管理</w:t>
      </w:r>
    </w:p>
    <w:p>
      <w:pPr>
        <w:overflowPunct w:val="0"/>
        <w:spacing w:line="600" w:lineRule="exact"/>
        <w:ind w:firstLine="640" w:firstLineChars="200"/>
        <w:rPr>
          <w:rFonts w:eastAsia="仿宋_GB2312"/>
          <w:sz w:val="32"/>
          <w:szCs w:val="32"/>
        </w:rPr>
      </w:pPr>
      <w:r>
        <w:rPr>
          <w:rFonts w:eastAsia="仿宋_GB2312"/>
          <w:sz w:val="32"/>
          <w:szCs w:val="32"/>
        </w:rPr>
        <w:t>由于软件本身的复杂性和软件测试的局限性，软件开发</w:t>
      </w:r>
      <w:r>
        <w:rPr>
          <w:rFonts w:hint="eastAsia" w:eastAsia="仿宋_GB2312"/>
          <w:sz w:val="32"/>
          <w:szCs w:val="32"/>
          <w:lang w:val="en-US" w:eastAsia="zh-CN"/>
        </w:rPr>
        <w:t>过程的</w:t>
      </w:r>
      <w:r>
        <w:rPr>
          <w:rFonts w:eastAsia="仿宋_GB2312"/>
          <w:sz w:val="32"/>
          <w:szCs w:val="32"/>
        </w:rPr>
        <w:t>质量保证活动不足以保证软件的安全有效性，因此应在医疗器械全生命周期</w:t>
      </w:r>
      <w:r>
        <w:rPr>
          <w:rFonts w:hint="eastAsia" w:eastAsia="仿宋_GB2312"/>
          <w:sz w:val="32"/>
          <w:szCs w:val="32"/>
        </w:rPr>
        <w:t>中</w:t>
      </w:r>
      <w:r>
        <w:rPr>
          <w:rFonts w:eastAsia="仿宋_GB2312"/>
          <w:sz w:val="32"/>
          <w:szCs w:val="32"/>
        </w:rPr>
        <w:t>考虑软件质控要求，</w:t>
      </w:r>
      <w:r>
        <w:rPr>
          <w:rFonts w:hint="eastAsia" w:eastAsia="仿宋_GB2312"/>
          <w:sz w:val="32"/>
          <w:szCs w:val="32"/>
        </w:rPr>
        <w:t>并</w:t>
      </w:r>
      <w:r>
        <w:rPr>
          <w:rFonts w:eastAsia="仿宋_GB2312"/>
          <w:sz w:val="32"/>
          <w:szCs w:val="32"/>
        </w:rPr>
        <w:t>将软件风险管理、软件配置管理、</w:t>
      </w:r>
      <w:r>
        <w:rPr>
          <w:rFonts w:hint="eastAsia" w:eastAsia="仿宋_GB2312"/>
          <w:sz w:val="32"/>
          <w:szCs w:val="32"/>
        </w:rPr>
        <w:t>软件缺陷管理、</w:t>
      </w:r>
      <w:r>
        <w:rPr>
          <w:rFonts w:eastAsia="仿宋_GB2312"/>
          <w:sz w:val="32"/>
          <w:szCs w:val="32"/>
        </w:rPr>
        <w:t>软件可追溯分析贯穿于全程。</w:t>
      </w:r>
    </w:p>
    <w:p>
      <w:pPr>
        <w:overflowPunct w:val="0"/>
        <w:spacing w:line="600" w:lineRule="exact"/>
        <w:ind w:firstLine="640" w:firstLineChars="200"/>
        <w:rPr>
          <w:rFonts w:eastAsia="仿宋_GB2312"/>
          <w:sz w:val="32"/>
          <w:szCs w:val="32"/>
        </w:rPr>
      </w:pPr>
      <w:r>
        <w:rPr>
          <w:rFonts w:eastAsia="仿宋_GB2312"/>
          <w:sz w:val="32"/>
          <w:szCs w:val="32"/>
        </w:rPr>
        <w:t>上市前</w:t>
      </w:r>
      <w:r>
        <w:rPr>
          <w:rFonts w:hint="eastAsia" w:eastAsia="仿宋_GB2312"/>
          <w:sz w:val="32"/>
          <w:szCs w:val="32"/>
        </w:rPr>
        <w:t>应</w:t>
      </w:r>
      <w:r>
        <w:rPr>
          <w:rFonts w:eastAsia="仿宋_GB2312"/>
          <w:sz w:val="32"/>
          <w:szCs w:val="32"/>
        </w:rPr>
        <w:t>开展充分有效的软件验证与确认活动，识别软件可预见的风险并将其降至可接受水平。上市后结合用户投诉、不良事件和召回等情况，识别前期未预见的风险</w:t>
      </w:r>
      <w:r>
        <w:rPr>
          <w:rFonts w:hint="eastAsia" w:eastAsia="仿宋_GB2312"/>
          <w:sz w:val="32"/>
          <w:szCs w:val="32"/>
        </w:rPr>
        <w:t>采取必要措施保证软件质量，同时基于软件更新需求的评估，实施软件更新</w:t>
      </w:r>
      <w:r>
        <w:rPr>
          <w:rFonts w:hint="eastAsia" w:eastAsia="仿宋_GB2312"/>
          <w:sz w:val="32"/>
          <w:szCs w:val="32"/>
          <w:lang w:val="en-US" w:eastAsia="zh-CN"/>
        </w:rPr>
        <w:t>活动</w:t>
      </w:r>
      <w:r>
        <w:rPr>
          <w:rFonts w:hint="eastAsia" w:eastAsia="仿宋_GB2312"/>
          <w:sz w:val="32"/>
          <w:szCs w:val="32"/>
        </w:rPr>
        <w:t>以满足用户</w:t>
      </w:r>
      <w:r>
        <w:rPr>
          <w:rFonts w:hint="eastAsia" w:eastAsia="仿宋_GB2312"/>
          <w:sz w:val="32"/>
          <w:szCs w:val="32"/>
          <w:lang w:val="en-US" w:eastAsia="zh-CN"/>
        </w:rPr>
        <w:t>新</w:t>
      </w:r>
      <w:r>
        <w:rPr>
          <w:rFonts w:hint="eastAsia" w:eastAsia="仿宋_GB2312"/>
          <w:sz w:val="32"/>
          <w:szCs w:val="32"/>
        </w:rPr>
        <w:t>需求，并</w:t>
      </w:r>
      <w:r>
        <w:rPr>
          <w:rFonts w:eastAsia="仿宋_GB2312"/>
          <w:sz w:val="32"/>
          <w:szCs w:val="32"/>
        </w:rPr>
        <w:t>开展</w:t>
      </w:r>
      <w:r>
        <w:rPr>
          <w:rFonts w:hint="eastAsia" w:eastAsia="仿宋_GB2312"/>
          <w:sz w:val="32"/>
          <w:szCs w:val="32"/>
        </w:rPr>
        <w:t>与之相</w:t>
      </w:r>
      <w:r>
        <w:rPr>
          <w:rFonts w:eastAsia="仿宋_GB2312"/>
          <w:sz w:val="32"/>
          <w:szCs w:val="32"/>
        </w:rPr>
        <w:t>适宜的软件验证与确认活动</w:t>
      </w:r>
      <w:r>
        <w:rPr>
          <w:rFonts w:hint="eastAsia" w:eastAsia="仿宋_GB2312"/>
          <w:sz w:val="32"/>
          <w:szCs w:val="32"/>
        </w:rPr>
        <w:t>，以保证软件更新质量</w:t>
      </w:r>
      <w:r>
        <w:rPr>
          <w:rFonts w:eastAsia="仿宋_GB2312"/>
          <w:sz w:val="32"/>
          <w:szCs w:val="32"/>
        </w:rPr>
        <w:t>。</w:t>
      </w:r>
    </w:p>
    <w:p>
      <w:pPr>
        <w:spacing w:line="600" w:lineRule="exact"/>
        <w:ind w:firstLine="640" w:firstLineChars="200"/>
        <w:rPr>
          <w:rFonts w:eastAsia="黑体"/>
          <w:sz w:val="32"/>
          <w:szCs w:val="32"/>
        </w:rPr>
      </w:pPr>
      <w:r>
        <w:rPr>
          <w:rFonts w:eastAsia="黑体"/>
          <w:sz w:val="32"/>
          <w:szCs w:val="32"/>
        </w:rPr>
        <w:t>四、现成软件</w:t>
      </w:r>
    </w:p>
    <w:p>
      <w:pPr>
        <w:spacing w:line="600" w:lineRule="exact"/>
        <w:ind w:firstLine="640" w:firstLineChars="200"/>
        <w:rPr>
          <w:rFonts w:eastAsia="楷体_GB2312"/>
          <w:bCs/>
          <w:sz w:val="32"/>
          <w:szCs w:val="32"/>
        </w:rPr>
      </w:pPr>
      <w:r>
        <w:rPr>
          <w:rFonts w:eastAsia="楷体_GB2312"/>
          <w:bCs/>
          <w:sz w:val="32"/>
          <w:szCs w:val="32"/>
        </w:rPr>
        <w:t>（一）基本概念</w:t>
      </w:r>
    </w:p>
    <w:p>
      <w:pPr>
        <w:tabs>
          <w:tab w:val="left" w:pos="1440"/>
        </w:tabs>
        <w:spacing w:line="600" w:lineRule="exact"/>
        <w:ind w:firstLine="640" w:firstLineChars="200"/>
        <w:rPr>
          <w:rFonts w:eastAsia="仿宋_GB2312"/>
          <w:sz w:val="32"/>
          <w:szCs w:val="32"/>
        </w:rPr>
      </w:pPr>
      <w:r>
        <w:rPr>
          <w:rFonts w:eastAsia="仿宋_GB2312"/>
          <w:sz w:val="32"/>
          <w:szCs w:val="32"/>
        </w:rPr>
        <w:t>现成软件是指生产企业未进行完整生存周期控制的软件，包括遗留软件、成品软件、外包软件。其中，遗留软件是指生产企业以前开发但现在不能得到足够开发记录的软件，涉及</w:t>
      </w:r>
      <w:r>
        <w:rPr>
          <w:rFonts w:hint="eastAsia" w:eastAsia="仿宋_GB2312"/>
          <w:sz w:val="32"/>
          <w:szCs w:val="32"/>
          <w:lang w:val="en-US" w:eastAsia="zh-CN"/>
        </w:rPr>
        <w:t>医用</w:t>
      </w:r>
      <w:r>
        <w:rPr>
          <w:rFonts w:eastAsia="仿宋_GB2312"/>
          <w:sz w:val="32"/>
          <w:szCs w:val="32"/>
        </w:rPr>
        <w:t>应用软件、</w:t>
      </w:r>
      <w:r>
        <w:rPr>
          <w:rFonts w:hint="eastAsia" w:eastAsia="仿宋_GB2312"/>
          <w:sz w:val="32"/>
          <w:szCs w:val="32"/>
          <w:lang w:val="en-US" w:eastAsia="zh-CN"/>
        </w:rPr>
        <w:t>医用</w:t>
      </w:r>
      <w:r>
        <w:rPr>
          <w:rFonts w:eastAsia="仿宋_GB2312"/>
          <w:sz w:val="32"/>
          <w:szCs w:val="32"/>
        </w:rPr>
        <w:t>中间件。成品软件是指已开发且通常可得到的，但生产企业未进行完整生存周期控制的软件，</w:t>
      </w:r>
      <w:r>
        <w:rPr>
          <w:rFonts w:eastAsia="仿宋_GB2312"/>
          <w:kern w:val="0"/>
          <w:sz w:val="32"/>
          <w:szCs w:val="32"/>
        </w:rPr>
        <w:t>涉及系统软件、应用软件、中间件、支持软件，如开源/闭源软件、免费/付费软件等。</w:t>
      </w:r>
      <w:r>
        <w:rPr>
          <w:rFonts w:eastAsia="仿宋_GB2312"/>
          <w:sz w:val="32"/>
          <w:szCs w:val="32"/>
        </w:rPr>
        <w:t>外包软件是指生产企业委托第三方开发的软件，涉及</w:t>
      </w:r>
      <w:r>
        <w:rPr>
          <w:rFonts w:hint="eastAsia" w:eastAsia="仿宋_GB2312"/>
          <w:sz w:val="32"/>
          <w:szCs w:val="32"/>
          <w:lang w:val="en-US" w:eastAsia="zh-CN"/>
        </w:rPr>
        <w:t>医用</w:t>
      </w:r>
      <w:r>
        <w:rPr>
          <w:rFonts w:eastAsia="仿宋_GB2312"/>
          <w:sz w:val="32"/>
          <w:szCs w:val="32"/>
        </w:rPr>
        <w:t>应用软件、</w:t>
      </w:r>
      <w:r>
        <w:rPr>
          <w:rFonts w:hint="eastAsia" w:eastAsia="仿宋_GB2312"/>
          <w:sz w:val="32"/>
          <w:szCs w:val="32"/>
          <w:lang w:val="en-US" w:eastAsia="zh-CN"/>
        </w:rPr>
        <w:t>医用</w:t>
      </w:r>
      <w:r>
        <w:rPr>
          <w:rFonts w:eastAsia="仿宋_GB2312"/>
          <w:sz w:val="32"/>
          <w:szCs w:val="32"/>
        </w:rPr>
        <w:t>中间件。</w:t>
      </w:r>
    </w:p>
    <w:p>
      <w:pPr>
        <w:tabs>
          <w:tab w:val="left" w:pos="1440"/>
        </w:tabs>
        <w:spacing w:line="600" w:lineRule="exact"/>
        <w:ind w:firstLine="640" w:firstLineChars="200"/>
        <w:rPr>
          <w:rFonts w:hint="default" w:eastAsia="仿宋_GB2312"/>
          <w:sz w:val="32"/>
          <w:szCs w:val="32"/>
          <w:lang w:val="en-US" w:eastAsia="zh-CN"/>
        </w:rPr>
      </w:pPr>
      <w:r>
        <w:rPr>
          <w:rFonts w:eastAsia="仿宋_GB2312"/>
          <w:sz w:val="32"/>
          <w:szCs w:val="32"/>
        </w:rPr>
        <w:t>现成软件与医疗器械软件的关系可分为两类。一类是现成软件作为医疗器械软件的组成部分，即现成软件组件，包括遗留软件、成品软件、外包软件，涉及应用软件、中间件</w:t>
      </w:r>
      <w:r>
        <w:rPr>
          <w:rFonts w:hint="eastAsia" w:eastAsia="仿宋_GB2312"/>
          <w:sz w:val="32"/>
          <w:szCs w:val="32"/>
          <w:lang w:eastAsia="zh-CN"/>
        </w:rPr>
        <w:t>、</w:t>
      </w:r>
      <w:r>
        <w:rPr>
          <w:rFonts w:hint="eastAsia" w:eastAsia="仿宋_GB2312"/>
          <w:sz w:val="32"/>
          <w:szCs w:val="32"/>
          <w:lang w:val="en-US" w:eastAsia="zh-CN"/>
        </w:rPr>
        <w:t>支持软件；无论是否设计用于医疗用途，现成软件组件作为医疗器械软件的组成部分，其功能均属于医疗器械功能</w:t>
      </w:r>
      <w:r>
        <w:rPr>
          <w:rFonts w:eastAsia="仿宋_GB2312"/>
          <w:sz w:val="32"/>
          <w:szCs w:val="32"/>
        </w:rPr>
        <w:t>。另一类是现成软件作为医疗器械软件运行环境的组成部分，即外部软件环境，均为成品软件，涉及系统软件、</w:t>
      </w:r>
      <w:r>
        <w:rPr>
          <w:rFonts w:hint="eastAsia" w:eastAsia="仿宋_GB2312"/>
          <w:sz w:val="32"/>
          <w:szCs w:val="32"/>
        </w:rPr>
        <w:t>通用</w:t>
      </w:r>
      <w:r>
        <w:rPr>
          <w:rFonts w:eastAsia="仿宋_GB2312"/>
          <w:sz w:val="32"/>
          <w:szCs w:val="32"/>
        </w:rPr>
        <w:t>应用软件、</w:t>
      </w:r>
      <w:r>
        <w:rPr>
          <w:rFonts w:hint="eastAsia" w:eastAsia="仿宋_GB2312"/>
          <w:sz w:val="32"/>
          <w:szCs w:val="32"/>
        </w:rPr>
        <w:t>通用</w:t>
      </w:r>
      <w:r>
        <w:rPr>
          <w:rFonts w:eastAsia="仿宋_GB2312"/>
          <w:sz w:val="32"/>
          <w:szCs w:val="32"/>
        </w:rPr>
        <w:t>中间件、支持软件</w:t>
      </w:r>
      <w:r>
        <w:rPr>
          <w:rFonts w:hint="eastAsia" w:eastAsia="仿宋_GB2312"/>
          <w:sz w:val="32"/>
          <w:szCs w:val="32"/>
          <w:lang w:eastAsia="zh-CN"/>
        </w:rPr>
        <w:t>，</w:t>
      </w:r>
      <w:r>
        <w:rPr>
          <w:rFonts w:hint="eastAsia" w:eastAsia="仿宋_GB2312"/>
          <w:sz w:val="32"/>
          <w:szCs w:val="32"/>
          <w:lang w:val="en-US" w:eastAsia="zh-CN"/>
        </w:rPr>
        <w:t>其功能均属于非医疗器械功能</w:t>
      </w:r>
      <w:r>
        <w:rPr>
          <w:rFonts w:eastAsia="仿宋_GB2312"/>
          <w:sz w:val="32"/>
          <w:szCs w:val="32"/>
        </w:rPr>
        <w:t>。</w:t>
      </w:r>
      <w:r>
        <w:rPr>
          <w:rFonts w:hint="eastAsia" w:eastAsia="仿宋_GB2312"/>
          <w:sz w:val="32"/>
          <w:szCs w:val="32"/>
          <w:lang w:val="en-US" w:eastAsia="zh-CN"/>
        </w:rPr>
        <w:t>综上，现成软件类型详见图4。</w:t>
      </w:r>
    </w:p>
    <w:p>
      <w:pPr>
        <w:tabs>
          <w:tab w:val="left" w:pos="1440"/>
        </w:tabs>
        <w:spacing w:line="600" w:lineRule="exact"/>
        <w:ind w:firstLine="560" w:firstLineChars="200"/>
        <w:jc w:val="center"/>
        <w:rPr>
          <w:rFonts w:hint="default" w:eastAsia="仿宋_GB2312"/>
          <w:sz w:val="28"/>
          <w:szCs w:val="28"/>
          <w:lang w:val="en-US" w:eastAsia="zh-CN"/>
        </w:rPr>
      </w:pPr>
      <w:r>
        <w:rPr>
          <w:rFonts w:hint="eastAsia" w:eastAsia="仿宋_GB2312"/>
          <w:sz w:val="28"/>
          <w:szCs w:val="28"/>
          <w:lang w:val="en-US" w:eastAsia="zh-CN"/>
        </w:rPr>
        <w:drawing>
          <wp:anchor distT="0" distB="0" distL="114300" distR="114300" simplePos="0" relativeHeight="251673600" behindDoc="0" locked="0" layoutInCell="1" allowOverlap="1">
            <wp:simplePos x="0" y="0"/>
            <wp:positionH relativeFrom="column">
              <wp:posOffset>3810</wp:posOffset>
            </wp:positionH>
            <wp:positionV relativeFrom="paragraph">
              <wp:posOffset>102870</wp:posOffset>
            </wp:positionV>
            <wp:extent cx="5573395" cy="2700655"/>
            <wp:effectExtent l="0" t="0" r="8255" b="4445"/>
            <wp:wrapTopAndBottom/>
            <wp:docPr id="8" name="C9F754DE-2CAD-44b6-B708-469DEB6407EB-8"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9F754DE-2CAD-44b6-B708-469DEB6407EB-8" descr="qt_temp"/>
                    <pic:cNvPicPr>
                      <a:picLocks noChangeAspect="1"/>
                    </pic:cNvPicPr>
                  </pic:nvPicPr>
                  <pic:blipFill>
                    <a:blip r:embed="rId16"/>
                    <a:stretch>
                      <a:fillRect/>
                    </a:stretch>
                  </pic:blipFill>
                  <pic:spPr>
                    <a:xfrm>
                      <a:off x="0" y="0"/>
                      <a:ext cx="5573395" cy="2700655"/>
                    </a:xfrm>
                    <a:prstGeom prst="rect">
                      <a:avLst/>
                    </a:prstGeom>
                  </pic:spPr>
                </pic:pic>
              </a:graphicData>
            </a:graphic>
          </wp:anchor>
        </w:drawing>
      </w:r>
      <w:r>
        <w:rPr>
          <w:rFonts w:hint="eastAsia" w:eastAsia="仿宋_GB2312"/>
          <w:sz w:val="28"/>
          <w:szCs w:val="28"/>
          <w:lang w:val="en-US" w:eastAsia="zh-CN"/>
        </w:rPr>
        <w:t>图4：现成软件类型</w:t>
      </w:r>
    </w:p>
    <w:p>
      <w:pPr>
        <w:tabs>
          <w:tab w:val="left" w:pos="1440"/>
        </w:tabs>
        <w:spacing w:line="600" w:lineRule="exact"/>
        <w:ind w:firstLine="640" w:firstLineChars="200"/>
        <w:rPr>
          <w:rFonts w:eastAsia="仿宋_GB2312"/>
          <w:sz w:val="32"/>
          <w:szCs w:val="32"/>
        </w:rPr>
      </w:pPr>
      <w:r>
        <w:rPr>
          <w:rFonts w:eastAsia="仿宋_GB2312"/>
          <w:sz w:val="32"/>
          <w:szCs w:val="32"/>
        </w:rPr>
        <w:t>医疗器械软件除部分</w:t>
      </w:r>
      <w:r>
        <w:rPr>
          <w:rFonts w:hint="eastAsia" w:eastAsia="仿宋_GB2312"/>
          <w:sz w:val="32"/>
          <w:szCs w:val="32"/>
        </w:rPr>
        <w:t>嵌入式</w:t>
      </w:r>
      <w:r>
        <w:rPr>
          <w:rFonts w:eastAsia="仿宋_GB2312"/>
          <w:sz w:val="32"/>
          <w:szCs w:val="32"/>
        </w:rPr>
        <w:t>软件外，均需外部软件环境的</w:t>
      </w:r>
      <w:bookmarkStart w:id="22" w:name="_GoBack"/>
      <w:bookmarkEnd w:id="22"/>
      <w:r>
        <w:rPr>
          <w:rFonts w:eastAsia="仿宋_GB2312"/>
          <w:sz w:val="32"/>
          <w:szCs w:val="32"/>
        </w:rPr>
        <w:t>支持方能运行。同时，医疗器械软件</w:t>
      </w:r>
      <w:r>
        <w:rPr>
          <w:rFonts w:hint="eastAsia" w:eastAsia="仿宋_GB2312"/>
          <w:sz w:val="32"/>
          <w:szCs w:val="32"/>
          <w:lang w:val="en-US" w:eastAsia="zh-CN"/>
        </w:rPr>
        <w:t>既</w:t>
      </w:r>
      <w:r>
        <w:rPr>
          <w:rFonts w:eastAsia="仿宋_GB2312"/>
          <w:sz w:val="32"/>
          <w:szCs w:val="32"/>
        </w:rPr>
        <w:t>可自研软件和现成软件组件相结合</w:t>
      </w:r>
      <w:r>
        <w:rPr>
          <w:rFonts w:hint="eastAsia" w:eastAsia="仿宋_GB2312"/>
          <w:sz w:val="32"/>
          <w:szCs w:val="32"/>
          <w:lang w:eastAsia="zh-CN"/>
        </w:rPr>
        <w:t>，</w:t>
      </w:r>
      <w:r>
        <w:rPr>
          <w:rFonts w:hint="eastAsia" w:eastAsia="仿宋_GB2312"/>
          <w:sz w:val="32"/>
          <w:szCs w:val="32"/>
          <w:lang w:val="en-US" w:eastAsia="zh-CN"/>
        </w:rPr>
        <w:t>部分使用现成软件组件，即部分使用方式</w:t>
      </w:r>
      <w:r>
        <w:rPr>
          <w:rFonts w:hint="eastAsia" w:eastAsia="仿宋_GB2312"/>
          <w:sz w:val="32"/>
          <w:szCs w:val="32"/>
          <w:lang w:eastAsia="zh-CN"/>
        </w:rPr>
        <w:t>；</w:t>
      </w:r>
      <w:r>
        <w:rPr>
          <w:rFonts w:hint="eastAsia" w:eastAsia="仿宋_GB2312"/>
          <w:sz w:val="32"/>
          <w:szCs w:val="32"/>
          <w:lang w:val="en-US" w:eastAsia="zh-CN"/>
        </w:rPr>
        <w:t>又可全部使用</w:t>
      </w:r>
      <w:r>
        <w:rPr>
          <w:rFonts w:eastAsia="仿宋_GB2312"/>
          <w:sz w:val="32"/>
          <w:szCs w:val="32"/>
        </w:rPr>
        <w:t>现成软件组件</w:t>
      </w:r>
      <w:r>
        <w:rPr>
          <w:rFonts w:hint="eastAsia" w:eastAsia="仿宋_GB2312"/>
          <w:sz w:val="32"/>
          <w:szCs w:val="32"/>
          <w:lang w:eastAsia="zh-CN"/>
        </w:rPr>
        <w:t>，</w:t>
      </w:r>
      <w:r>
        <w:rPr>
          <w:rFonts w:hint="eastAsia" w:eastAsia="仿宋_GB2312"/>
          <w:sz w:val="32"/>
          <w:szCs w:val="32"/>
          <w:lang w:val="en-US" w:eastAsia="zh-CN"/>
        </w:rPr>
        <w:t>即全部使用方式</w:t>
      </w:r>
      <w:r>
        <w:rPr>
          <w:rFonts w:eastAsia="仿宋_GB2312"/>
          <w:sz w:val="32"/>
          <w:szCs w:val="32"/>
        </w:rPr>
        <w:t>。因此，现成软件具有普遍性、灵活性、复杂性等特点。</w:t>
      </w:r>
    </w:p>
    <w:p>
      <w:pPr>
        <w:tabs>
          <w:tab w:val="left" w:pos="1440"/>
        </w:tabs>
        <w:spacing w:line="600" w:lineRule="exact"/>
        <w:ind w:firstLine="640" w:firstLineChars="200"/>
        <w:rPr>
          <w:rFonts w:hint="default" w:eastAsia="仿宋_GB2312"/>
          <w:sz w:val="32"/>
          <w:szCs w:val="32"/>
          <w:lang w:val="en-US" w:eastAsia="zh-CN"/>
        </w:rPr>
      </w:pPr>
      <w:r>
        <w:rPr>
          <w:rFonts w:eastAsia="仿宋_GB2312"/>
          <w:sz w:val="32"/>
          <w:szCs w:val="32"/>
        </w:rPr>
        <w:t>由于现成软件</w:t>
      </w:r>
      <w:r>
        <w:rPr>
          <w:rFonts w:hint="eastAsia" w:eastAsia="仿宋_GB2312"/>
          <w:sz w:val="32"/>
          <w:szCs w:val="32"/>
          <w:lang w:eastAsia="zh-CN"/>
        </w:rPr>
        <w:t>，</w:t>
      </w:r>
      <w:r>
        <w:rPr>
          <w:rFonts w:eastAsia="仿宋_GB2312"/>
          <w:sz w:val="32"/>
          <w:szCs w:val="32"/>
        </w:rPr>
        <w:t>特别是外部软件环境，通常并非设计用于</w:t>
      </w:r>
      <w:r>
        <w:rPr>
          <w:rFonts w:hint="eastAsia" w:eastAsia="仿宋_GB2312"/>
          <w:sz w:val="32"/>
          <w:szCs w:val="32"/>
          <w:lang w:eastAsia="zh-CN"/>
        </w:rPr>
        <w:t>医疗用途</w:t>
      </w:r>
      <w:r>
        <w:rPr>
          <w:rFonts w:eastAsia="仿宋_GB2312"/>
          <w:sz w:val="32"/>
          <w:szCs w:val="32"/>
        </w:rPr>
        <w:t>，</w:t>
      </w:r>
      <w:r>
        <w:rPr>
          <w:rFonts w:eastAsia="仿宋_GB2312"/>
          <w:kern w:val="0"/>
          <w:sz w:val="32"/>
          <w:szCs w:val="32"/>
        </w:rPr>
        <w:t>未必能够满足医疗器械相关要求，</w:t>
      </w:r>
      <w:r>
        <w:rPr>
          <w:rFonts w:hint="eastAsia" w:eastAsia="仿宋_GB2312"/>
          <w:kern w:val="0"/>
          <w:sz w:val="32"/>
          <w:szCs w:val="32"/>
        </w:rPr>
        <w:t>未用功能可能通过耦合关系对医疗器械软件产生不利影响，</w:t>
      </w:r>
      <w:r>
        <w:rPr>
          <w:rFonts w:eastAsia="仿宋_GB2312"/>
          <w:kern w:val="0"/>
          <w:sz w:val="32"/>
          <w:szCs w:val="32"/>
        </w:rPr>
        <w:t>而且生产企业未对现成软件进行完整生存周期控制，因此使用现成软件的风险相对较高，特别是现成软件组件。</w:t>
      </w:r>
    </w:p>
    <w:p>
      <w:pPr>
        <w:tabs>
          <w:tab w:val="left" w:pos="1440"/>
        </w:tabs>
        <w:spacing w:line="600" w:lineRule="exact"/>
        <w:ind w:firstLine="640" w:firstLineChars="200"/>
        <w:rPr>
          <w:rFonts w:eastAsia="仿宋_GB2312"/>
          <w:kern w:val="0"/>
          <w:sz w:val="32"/>
          <w:szCs w:val="32"/>
        </w:rPr>
      </w:pPr>
      <w:r>
        <w:rPr>
          <w:rFonts w:hint="eastAsia" w:eastAsia="仿宋_GB2312"/>
          <w:kern w:val="0"/>
          <w:sz w:val="32"/>
          <w:szCs w:val="32"/>
        </w:rPr>
        <w:t>生产企业使用现成软件应保证医疗器械软件的安全有效性，而现成软件开发商作为供应商并不承担生产企业相关责任。因此，</w:t>
      </w:r>
      <w:r>
        <w:rPr>
          <w:rFonts w:eastAsia="仿宋_GB2312"/>
          <w:kern w:val="0"/>
          <w:sz w:val="32"/>
          <w:szCs w:val="32"/>
        </w:rPr>
        <w:t>生产企业</w:t>
      </w:r>
      <w:r>
        <w:rPr>
          <w:rFonts w:hint="eastAsia" w:eastAsia="仿宋_GB2312"/>
          <w:kern w:val="0"/>
          <w:sz w:val="32"/>
          <w:szCs w:val="32"/>
          <w:lang w:val="en-US" w:eastAsia="zh-CN"/>
        </w:rPr>
        <w:t>应</w:t>
      </w:r>
      <w:r>
        <w:rPr>
          <w:rFonts w:eastAsia="仿宋_GB2312"/>
          <w:kern w:val="0"/>
          <w:sz w:val="32"/>
          <w:szCs w:val="32"/>
        </w:rPr>
        <w:t>结合现成软件的类型</w:t>
      </w:r>
      <w:r>
        <w:rPr>
          <w:rFonts w:hint="eastAsia" w:eastAsia="仿宋_GB2312"/>
          <w:kern w:val="0"/>
          <w:sz w:val="32"/>
          <w:szCs w:val="32"/>
        </w:rPr>
        <w:t>、</w:t>
      </w:r>
      <w:r>
        <w:rPr>
          <w:rFonts w:eastAsia="仿宋_GB2312"/>
          <w:kern w:val="0"/>
          <w:sz w:val="32"/>
          <w:szCs w:val="32"/>
        </w:rPr>
        <w:t>特点</w:t>
      </w:r>
      <w:r>
        <w:rPr>
          <w:rFonts w:hint="eastAsia" w:eastAsia="仿宋_GB2312"/>
          <w:kern w:val="0"/>
          <w:sz w:val="32"/>
          <w:szCs w:val="32"/>
        </w:rPr>
        <w:t>以及业界使用情况</w:t>
      </w:r>
      <w:r>
        <w:rPr>
          <w:rFonts w:eastAsia="仿宋_GB2312"/>
          <w:kern w:val="0"/>
          <w:sz w:val="32"/>
          <w:szCs w:val="32"/>
        </w:rPr>
        <w:t>，</w:t>
      </w:r>
      <w:r>
        <w:rPr>
          <w:rFonts w:hint="eastAsia" w:eastAsia="仿宋_GB2312"/>
          <w:sz w:val="32"/>
          <w:szCs w:val="32"/>
          <w:lang w:val="en-US" w:eastAsia="zh-CN"/>
        </w:rPr>
        <w:t>区分现成软件组件和外部软件环境，</w:t>
      </w:r>
      <w:r>
        <w:rPr>
          <w:rFonts w:hint="eastAsia" w:eastAsia="仿宋_GB2312"/>
          <w:kern w:val="0"/>
          <w:sz w:val="32"/>
          <w:szCs w:val="32"/>
        </w:rPr>
        <w:t>综合考虑现成软件的使用广泛度、技术成熟度、售后支持程度以及功能、性能、兼容性、易用性、可靠性、维护性、可移植性</w:t>
      </w:r>
      <w:r>
        <w:rPr>
          <w:rFonts w:hint="eastAsia" w:eastAsia="仿宋_GB2312"/>
          <w:kern w:val="0"/>
          <w:sz w:val="32"/>
          <w:szCs w:val="32"/>
          <w:lang w:eastAsia="zh-CN"/>
        </w:rPr>
        <w:t>、</w:t>
      </w:r>
      <w:r>
        <w:rPr>
          <w:rFonts w:hint="eastAsia" w:eastAsia="仿宋_GB2312"/>
          <w:kern w:val="0"/>
          <w:sz w:val="32"/>
          <w:szCs w:val="32"/>
          <w:lang w:val="en-US" w:eastAsia="zh-CN"/>
        </w:rPr>
        <w:t>网络安全</w:t>
      </w:r>
      <w:r>
        <w:rPr>
          <w:rFonts w:hint="eastAsia" w:eastAsia="仿宋_GB2312"/>
          <w:kern w:val="0"/>
          <w:sz w:val="32"/>
          <w:szCs w:val="32"/>
        </w:rPr>
        <w:t>等方面要求，</w:t>
      </w:r>
      <w:r>
        <w:rPr>
          <w:rFonts w:eastAsia="仿宋_GB2312"/>
          <w:kern w:val="0"/>
          <w:sz w:val="32"/>
          <w:szCs w:val="32"/>
        </w:rPr>
        <w:t>采用基于风险的全生命周期管理方法进行质控</w:t>
      </w:r>
      <w:r>
        <w:rPr>
          <w:rFonts w:hint="eastAsia" w:eastAsia="仿宋_GB2312"/>
          <w:kern w:val="0"/>
          <w:sz w:val="32"/>
          <w:szCs w:val="32"/>
        </w:rPr>
        <w:t>，特别是在采购、设计开发、上市后监测等方面</w:t>
      </w:r>
      <w:r>
        <w:rPr>
          <w:rFonts w:hint="eastAsia" w:eastAsia="仿宋_GB2312"/>
          <w:kern w:val="0"/>
          <w:sz w:val="32"/>
          <w:szCs w:val="32"/>
          <w:lang w:eastAsia="zh-CN"/>
        </w:rPr>
        <w:t>。</w:t>
      </w:r>
    </w:p>
    <w:p>
      <w:pPr>
        <w:tabs>
          <w:tab w:val="left" w:pos="1440"/>
        </w:tabs>
        <w:spacing w:line="600" w:lineRule="exact"/>
        <w:ind w:firstLine="640" w:firstLineChars="200"/>
        <w:rPr>
          <w:rFonts w:eastAsia="仿宋_GB2312"/>
          <w:kern w:val="0"/>
          <w:sz w:val="32"/>
          <w:szCs w:val="32"/>
        </w:rPr>
      </w:pPr>
      <w:r>
        <w:rPr>
          <w:rFonts w:eastAsia="仿宋_GB2312"/>
          <w:kern w:val="0"/>
          <w:sz w:val="32"/>
          <w:szCs w:val="32"/>
        </w:rPr>
        <w:t>由于自研软件与现成软件、现成软件组件与外部软件环境、部分使用方式与全部使用方式的质控要求均存在差异，故</w:t>
      </w:r>
      <w:r>
        <w:rPr>
          <w:rFonts w:hint="eastAsia" w:eastAsia="仿宋_GB2312"/>
          <w:kern w:val="0"/>
          <w:sz w:val="32"/>
          <w:szCs w:val="32"/>
        </w:rPr>
        <w:t>相应</w:t>
      </w:r>
      <w:r>
        <w:rPr>
          <w:rFonts w:eastAsia="仿宋_GB2312"/>
          <w:kern w:val="0"/>
          <w:sz w:val="32"/>
          <w:szCs w:val="32"/>
        </w:rPr>
        <w:t>注册申报资料均有所不同，</w:t>
      </w:r>
      <w:r>
        <w:rPr>
          <w:rFonts w:hint="eastAsia" w:eastAsia="仿宋_GB2312"/>
          <w:kern w:val="0"/>
          <w:sz w:val="32"/>
          <w:szCs w:val="32"/>
          <w:lang w:val="en-US" w:eastAsia="zh-CN"/>
        </w:rPr>
        <w:t>具体要求</w:t>
      </w:r>
      <w:r>
        <w:rPr>
          <w:rFonts w:eastAsia="仿宋_GB2312"/>
          <w:kern w:val="0"/>
          <w:sz w:val="32"/>
          <w:szCs w:val="32"/>
        </w:rPr>
        <w:t>详见第</w:t>
      </w:r>
      <w:r>
        <w:rPr>
          <w:rFonts w:hint="eastAsia" w:eastAsia="仿宋_GB2312"/>
          <w:kern w:val="0"/>
          <w:sz w:val="32"/>
          <w:szCs w:val="32"/>
        </w:rPr>
        <w:t>八</w:t>
      </w:r>
      <w:r>
        <w:rPr>
          <w:rFonts w:eastAsia="仿宋_GB2312"/>
          <w:kern w:val="0"/>
          <w:sz w:val="32"/>
          <w:szCs w:val="32"/>
        </w:rPr>
        <w:t>章。</w:t>
      </w:r>
      <w:r>
        <w:rPr>
          <w:rFonts w:hint="eastAsia" w:eastAsia="仿宋_GB2312"/>
          <w:kern w:val="0"/>
          <w:sz w:val="32"/>
          <w:szCs w:val="32"/>
          <w:lang w:val="en-US" w:eastAsia="zh-CN"/>
        </w:rPr>
        <w:t>此外，</w:t>
      </w:r>
      <w:r>
        <w:rPr>
          <w:rFonts w:eastAsia="仿宋_GB2312"/>
          <w:kern w:val="0"/>
          <w:sz w:val="32"/>
          <w:szCs w:val="32"/>
        </w:rPr>
        <w:t>医疗器械软件可同时使用多</w:t>
      </w:r>
      <w:r>
        <w:rPr>
          <w:rFonts w:hint="eastAsia" w:eastAsia="仿宋_GB2312"/>
          <w:kern w:val="0"/>
          <w:sz w:val="32"/>
          <w:szCs w:val="32"/>
          <w:lang w:val="en-US" w:eastAsia="zh-CN"/>
        </w:rPr>
        <w:t>个</w:t>
      </w:r>
      <w:r>
        <w:rPr>
          <w:rFonts w:eastAsia="仿宋_GB2312"/>
          <w:kern w:val="0"/>
          <w:sz w:val="32"/>
          <w:szCs w:val="32"/>
        </w:rPr>
        <w:t>版本、多个、多种</w:t>
      </w:r>
      <w:r>
        <w:rPr>
          <w:rFonts w:hint="eastAsia" w:eastAsia="仿宋_GB2312"/>
          <w:kern w:val="0"/>
          <w:sz w:val="32"/>
          <w:szCs w:val="32"/>
          <w:lang w:val="en-US" w:eastAsia="zh-CN"/>
        </w:rPr>
        <w:t>的</w:t>
      </w:r>
      <w:r>
        <w:rPr>
          <w:rFonts w:eastAsia="仿宋_GB2312"/>
          <w:kern w:val="0"/>
          <w:sz w:val="32"/>
          <w:szCs w:val="32"/>
        </w:rPr>
        <w:t>现成软件，需进行整体考量并提供相应注册申报资料。</w:t>
      </w:r>
    </w:p>
    <w:p>
      <w:pPr>
        <w:spacing w:line="600" w:lineRule="exact"/>
        <w:ind w:firstLine="640" w:firstLineChars="200"/>
        <w:rPr>
          <w:rFonts w:eastAsia="楷体_GB2312"/>
          <w:bCs/>
          <w:sz w:val="32"/>
          <w:szCs w:val="32"/>
        </w:rPr>
      </w:pPr>
      <w:r>
        <w:rPr>
          <w:rFonts w:eastAsia="楷体_GB2312"/>
          <w:bCs/>
          <w:sz w:val="32"/>
          <w:szCs w:val="32"/>
        </w:rPr>
        <w:t>（二）通用考量</w:t>
      </w:r>
    </w:p>
    <w:p>
      <w:pPr>
        <w:tabs>
          <w:tab w:val="left" w:pos="1440"/>
        </w:tabs>
        <w:spacing w:line="600" w:lineRule="exact"/>
        <w:ind w:firstLine="640" w:firstLineChars="200"/>
        <w:rPr>
          <w:rFonts w:eastAsia="仿宋_GB2312"/>
          <w:kern w:val="0"/>
          <w:sz w:val="32"/>
          <w:szCs w:val="32"/>
        </w:rPr>
      </w:pPr>
      <w:r>
        <w:rPr>
          <w:rFonts w:eastAsia="仿宋_GB2312"/>
          <w:kern w:val="0"/>
          <w:sz w:val="32"/>
          <w:szCs w:val="32"/>
        </w:rPr>
        <w:t>1. 现成软件组件</w:t>
      </w:r>
    </w:p>
    <w:p>
      <w:pPr>
        <w:tabs>
          <w:tab w:val="left" w:pos="1440"/>
        </w:tabs>
        <w:spacing w:line="600" w:lineRule="exact"/>
        <w:ind w:firstLine="640" w:firstLineChars="200"/>
        <w:rPr>
          <w:rFonts w:eastAsia="仿宋_GB2312"/>
          <w:kern w:val="0"/>
          <w:sz w:val="32"/>
          <w:szCs w:val="32"/>
        </w:rPr>
      </w:pPr>
      <w:r>
        <w:rPr>
          <w:rFonts w:eastAsia="仿宋_GB2312"/>
          <w:kern w:val="0"/>
          <w:sz w:val="32"/>
          <w:szCs w:val="32"/>
        </w:rPr>
        <w:t>现成软件组件的软件更新、软件版本相关要求与自研软件基本相同，同样遵循风险从高原则。</w:t>
      </w:r>
    </w:p>
    <w:p>
      <w:pPr>
        <w:tabs>
          <w:tab w:val="left" w:pos="1440"/>
        </w:tabs>
        <w:spacing w:line="600" w:lineRule="exact"/>
        <w:ind w:firstLine="640" w:firstLineChars="200"/>
        <w:rPr>
          <w:rFonts w:eastAsia="仿宋_GB2312"/>
          <w:kern w:val="0"/>
          <w:sz w:val="32"/>
          <w:szCs w:val="32"/>
        </w:rPr>
      </w:pPr>
      <w:r>
        <w:rPr>
          <w:rFonts w:eastAsia="仿宋_GB2312"/>
          <w:kern w:val="0"/>
          <w:sz w:val="32"/>
          <w:szCs w:val="32"/>
        </w:rPr>
        <w:t>现成软件组件若发生重大软件更新亦需申请许可事项变更，若发生轻微软件更新通过质量管理体系进行控制，无需申请许可事项变更。</w:t>
      </w:r>
    </w:p>
    <w:p>
      <w:pPr>
        <w:tabs>
          <w:tab w:val="left" w:pos="1440"/>
        </w:tabs>
        <w:spacing w:line="600" w:lineRule="exact"/>
        <w:ind w:firstLine="640" w:firstLineChars="200"/>
        <w:rPr>
          <w:rFonts w:eastAsia="仿宋_GB2312"/>
          <w:kern w:val="0"/>
          <w:sz w:val="32"/>
          <w:szCs w:val="32"/>
        </w:rPr>
      </w:pPr>
      <w:r>
        <w:rPr>
          <w:rFonts w:eastAsia="仿宋_GB2312"/>
          <w:kern w:val="0"/>
          <w:sz w:val="32"/>
          <w:szCs w:val="32"/>
        </w:rPr>
        <w:t>现成软件组件的版本命名规则亦需考虑合规性要求。若现成软件组件供应商的软件版本命名规则满足合规性要求，生产企业可直接采用。</w:t>
      </w:r>
    </w:p>
    <w:p>
      <w:pPr>
        <w:tabs>
          <w:tab w:val="left" w:pos="1440"/>
        </w:tabs>
        <w:spacing w:line="600" w:lineRule="exact"/>
        <w:ind w:firstLine="640" w:firstLineChars="200"/>
        <w:rPr>
          <w:rFonts w:eastAsia="仿宋_GB2312"/>
          <w:kern w:val="0"/>
          <w:sz w:val="32"/>
          <w:szCs w:val="32"/>
        </w:rPr>
      </w:pPr>
      <w:r>
        <w:rPr>
          <w:rFonts w:eastAsia="仿宋_GB2312"/>
          <w:kern w:val="0"/>
          <w:sz w:val="32"/>
          <w:szCs w:val="32"/>
        </w:rPr>
        <w:t>2. 外部软件环境</w:t>
      </w:r>
    </w:p>
    <w:p>
      <w:pPr>
        <w:spacing w:line="600" w:lineRule="exact"/>
        <w:ind w:firstLine="640" w:firstLineChars="200"/>
        <w:rPr>
          <w:rFonts w:eastAsia="仿宋_GB2312"/>
          <w:sz w:val="32"/>
          <w:szCs w:val="32"/>
        </w:rPr>
      </w:pPr>
      <w:r>
        <w:rPr>
          <w:rFonts w:eastAsia="仿宋_GB2312"/>
          <w:sz w:val="32"/>
          <w:szCs w:val="32"/>
        </w:rPr>
        <w:t>医疗器械软件与外部软件环境存在耦合关系，需进行整体考量。</w:t>
      </w:r>
    </w:p>
    <w:p>
      <w:pPr>
        <w:spacing w:line="600" w:lineRule="exact"/>
        <w:ind w:firstLine="640" w:firstLineChars="200"/>
        <w:rPr>
          <w:rFonts w:eastAsia="仿宋_GB2312"/>
          <w:sz w:val="32"/>
          <w:szCs w:val="32"/>
        </w:rPr>
      </w:pPr>
      <w:r>
        <w:rPr>
          <w:rFonts w:eastAsia="仿宋_GB2312"/>
          <w:sz w:val="32"/>
          <w:szCs w:val="32"/>
        </w:rPr>
        <w:t>从医疗器械软件角度，软件安全性级别判定需考虑外部软件环境失效的影响，软件需求规范</w:t>
      </w:r>
      <w:r>
        <w:rPr>
          <w:rFonts w:hint="eastAsia" w:eastAsia="仿宋_GB2312"/>
          <w:sz w:val="32"/>
          <w:szCs w:val="32"/>
          <w:lang w:eastAsia="zh-CN"/>
        </w:rPr>
        <w:t>（</w:t>
      </w:r>
      <w:r>
        <w:rPr>
          <w:rFonts w:hint="eastAsia" w:eastAsia="仿宋_GB2312"/>
          <w:sz w:val="32"/>
          <w:szCs w:val="32"/>
          <w:lang w:val="en-US" w:eastAsia="zh-CN"/>
        </w:rPr>
        <w:t>SRS</w:t>
      </w:r>
      <w:r>
        <w:rPr>
          <w:rFonts w:hint="eastAsia" w:eastAsia="仿宋_GB2312"/>
          <w:sz w:val="32"/>
          <w:szCs w:val="32"/>
          <w:lang w:eastAsia="zh-CN"/>
        </w:rPr>
        <w:t>）</w:t>
      </w:r>
      <w:r>
        <w:rPr>
          <w:rFonts w:eastAsia="仿宋_GB2312"/>
          <w:sz w:val="32"/>
          <w:szCs w:val="32"/>
        </w:rPr>
        <w:t>文档、软件测试计划与报告均需列明外部软件环境所含各现成软件的名称、完整版本、补丁版本。软件测试需基于外部软件环境所含全部现成软件予以实施，若同一现成软件有多个版本，则每个版本均需纳入软件测试。医疗器械软件</w:t>
      </w:r>
      <w:r>
        <w:rPr>
          <w:rFonts w:hint="eastAsia" w:eastAsia="仿宋_GB2312"/>
          <w:sz w:val="32"/>
          <w:szCs w:val="32"/>
          <w:lang w:val="en-US" w:eastAsia="zh-CN"/>
        </w:rPr>
        <w:t>必要时应</w:t>
      </w:r>
      <w:r>
        <w:rPr>
          <w:rFonts w:eastAsia="仿宋_GB2312"/>
          <w:sz w:val="32"/>
          <w:szCs w:val="32"/>
        </w:rPr>
        <w:t>具备外部软件环境自检功能，以确保</w:t>
      </w:r>
      <w:r>
        <w:rPr>
          <w:rFonts w:hint="eastAsia" w:eastAsia="仿宋_GB2312"/>
          <w:sz w:val="32"/>
          <w:szCs w:val="32"/>
        </w:rPr>
        <w:t>自身</w:t>
      </w:r>
      <w:r>
        <w:rPr>
          <w:rFonts w:eastAsia="仿宋_GB2312"/>
          <w:sz w:val="32"/>
          <w:szCs w:val="32"/>
        </w:rPr>
        <w:t>能够正常运行。说明书</w:t>
      </w:r>
      <w:r>
        <w:rPr>
          <w:rFonts w:hint="eastAsia" w:eastAsia="仿宋_GB2312"/>
          <w:sz w:val="32"/>
          <w:szCs w:val="32"/>
          <w:lang w:val="en-US" w:eastAsia="zh-CN"/>
        </w:rPr>
        <w:t>必要时应</w:t>
      </w:r>
      <w:r>
        <w:rPr>
          <w:rFonts w:eastAsia="仿宋_GB2312"/>
          <w:sz w:val="32"/>
          <w:szCs w:val="32"/>
        </w:rPr>
        <w:t>明确外部软件环境所含全部现成软件的交付、安装、设置、配置、更新等要求，以及使用限制、警示提示等说明。</w:t>
      </w:r>
    </w:p>
    <w:p>
      <w:pPr>
        <w:spacing w:line="600" w:lineRule="exact"/>
        <w:ind w:firstLine="640" w:firstLineChars="200"/>
        <w:rPr>
          <w:rFonts w:eastAsia="仿宋_GB2312"/>
          <w:sz w:val="32"/>
          <w:szCs w:val="32"/>
        </w:rPr>
      </w:pPr>
      <w:r>
        <w:rPr>
          <w:rFonts w:eastAsia="仿宋_GB2312"/>
          <w:sz w:val="32"/>
          <w:szCs w:val="32"/>
        </w:rPr>
        <w:t>从外部软件环境角度，自身风险相对较低，由于与医疗器械软件相互耦合，故其安全性级别与医疗器械软件的安全性级别</w:t>
      </w:r>
      <w:r>
        <w:rPr>
          <w:rFonts w:hint="eastAsia" w:eastAsia="仿宋_GB2312"/>
          <w:sz w:val="32"/>
          <w:szCs w:val="32"/>
          <w:lang w:val="en-US" w:eastAsia="zh-CN"/>
        </w:rPr>
        <w:t>相同</w:t>
      </w:r>
      <w:r>
        <w:rPr>
          <w:rFonts w:eastAsia="仿宋_GB2312"/>
          <w:sz w:val="32"/>
          <w:szCs w:val="32"/>
        </w:rPr>
        <w:t>，注册申报资料详尽程度</w:t>
      </w:r>
      <w:r>
        <w:rPr>
          <w:rFonts w:hint="eastAsia" w:eastAsia="仿宋_GB2312"/>
          <w:sz w:val="32"/>
          <w:szCs w:val="32"/>
        </w:rPr>
        <w:t>亦</w:t>
      </w:r>
      <w:r>
        <w:rPr>
          <w:rFonts w:eastAsia="仿宋_GB2312"/>
          <w:sz w:val="32"/>
          <w:szCs w:val="32"/>
        </w:rPr>
        <w:t>取决于安全性</w:t>
      </w:r>
      <w:r>
        <w:rPr>
          <w:rFonts w:hint="eastAsia" w:eastAsia="仿宋_GB2312"/>
          <w:sz w:val="32"/>
          <w:szCs w:val="32"/>
        </w:rPr>
        <w:t>级别</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外部软件环境更新对于医疗器械软件而言属于适应型更新，包括补丁更新、版本更新、产品更新（即更换外部软件环境所含现成软件）等情况。外部软件环境更新情况不同，对于医疗器械软件的影响亦不同，通常补丁更新、</w:t>
      </w:r>
      <w:r>
        <w:rPr>
          <w:rFonts w:hint="eastAsia" w:eastAsia="仿宋_GB2312"/>
          <w:sz w:val="32"/>
          <w:szCs w:val="32"/>
          <w:lang w:val="en-US" w:eastAsia="zh-CN"/>
        </w:rPr>
        <w:t>与医疗器械软件</w:t>
      </w:r>
      <w:r>
        <w:rPr>
          <w:rFonts w:eastAsia="仿宋_GB2312"/>
          <w:sz w:val="32"/>
          <w:szCs w:val="32"/>
        </w:rPr>
        <w:t>兼容的版本更新属于轻微软件更新，而产品更新</w:t>
      </w:r>
      <w:r>
        <w:rPr>
          <w:rFonts w:hint="eastAsia" w:eastAsia="仿宋_GB2312"/>
          <w:sz w:val="32"/>
          <w:szCs w:val="32"/>
          <w:lang w:eastAsia="zh-CN"/>
        </w:rPr>
        <w:t>、</w:t>
      </w:r>
      <w:r>
        <w:rPr>
          <w:rFonts w:hint="eastAsia" w:eastAsia="仿宋_GB2312"/>
          <w:sz w:val="32"/>
          <w:szCs w:val="32"/>
          <w:lang w:val="en-US" w:eastAsia="zh-CN"/>
        </w:rPr>
        <w:t>与医疗器械软件</w:t>
      </w:r>
      <w:r>
        <w:rPr>
          <w:rFonts w:eastAsia="仿宋_GB2312"/>
          <w:sz w:val="32"/>
          <w:szCs w:val="32"/>
        </w:rPr>
        <w:t>不兼容的版本更新属于重大软件更新，同样遵循风险从高原则。因此，生产企业</w:t>
      </w:r>
      <w:r>
        <w:rPr>
          <w:rFonts w:hint="eastAsia" w:eastAsia="仿宋_GB2312"/>
          <w:sz w:val="32"/>
          <w:szCs w:val="32"/>
          <w:lang w:val="en-US" w:eastAsia="zh-CN"/>
        </w:rPr>
        <w:t>应</w:t>
      </w:r>
      <w:r>
        <w:rPr>
          <w:rFonts w:eastAsia="仿宋_GB2312"/>
          <w:sz w:val="32"/>
          <w:szCs w:val="32"/>
        </w:rPr>
        <w:t>建立相应流程</w:t>
      </w:r>
      <w:r>
        <w:rPr>
          <w:rFonts w:hint="eastAsia" w:eastAsia="仿宋_GB2312"/>
          <w:sz w:val="32"/>
          <w:szCs w:val="32"/>
        </w:rPr>
        <w:t>开展</w:t>
      </w:r>
      <w:r>
        <w:rPr>
          <w:rFonts w:eastAsia="仿宋_GB2312"/>
          <w:sz w:val="32"/>
          <w:szCs w:val="32"/>
        </w:rPr>
        <w:t>外部软件环境更新</w:t>
      </w:r>
      <w:r>
        <w:rPr>
          <w:rFonts w:hint="eastAsia" w:eastAsia="仿宋_GB2312"/>
          <w:sz w:val="32"/>
          <w:szCs w:val="32"/>
          <w:lang w:val="en-US" w:eastAsia="zh-CN"/>
        </w:rPr>
        <w:t>的</w:t>
      </w:r>
      <w:r>
        <w:rPr>
          <w:rFonts w:eastAsia="仿宋_GB2312"/>
          <w:sz w:val="32"/>
          <w:szCs w:val="32"/>
        </w:rPr>
        <w:t>影响评估工作。</w:t>
      </w:r>
    </w:p>
    <w:p>
      <w:pPr>
        <w:spacing w:line="600" w:lineRule="exact"/>
        <w:ind w:firstLine="640" w:firstLineChars="200"/>
        <w:rPr>
          <w:rFonts w:eastAsia="黑体"/>
          <w:sz w:val="32"/>
          <w:szCs w:val="32"/>
        </w:rPr>
      </w:pPr>
      <w:r>
        <w:rPr>
          <w:rFonts w:hint="eastAsia" w:eastAsia="黑体"/>
          <w:sz w:val="32"/>
          <w:szCs w:val="32"/>
        </w:rPr>
        <w:t>五、质量管理软件</w:t>
      </w:r>
    </w:p>
    <w:p>
      <w:pPr>
        <w:spacing w:line="600" w:lineRule="exact"/>
        <w:ind w:firstLine="640" w:firstLineChars="200"/>
        <w:rPr>
          <w:rFonts w:eastAsia="楷体_GB2312"/>
          <w:sz w:val="32"/>
          <w:szCs w:val="32"/>
        </w:rPr>
      </w:pPr>
      <w:r>
        <w:rPr>
          <w:rFonts w:eastAsia="楷体_GB2312"/>
          <w:sz w:val="32"/>
          <w:szCs w:val="32"/>
        </w:rPr>
        <w:t>（一）</w:t>
      </w:r>
      <w:r>
        <w:rPr>
          <w:rFonts w:hint="eastAsia" w:eastAsia="楷体_GB2312"/>
          <w:sz w:val="32"/>
          <w:szCs w:val="32"/>
        </w:rPr>
        <w:t>基本概念</w:t>
      </w:r>
    </w:p>
    <w:p>
      <w:pPr>
        <w:spacing w:line="600" w:lineRule="exact"/>
        <w:ind w:firstLine="640" w:firstLineChars="200"/>
        <w:rPr>
          <w:rFonts w:eastAsia="仿宋_GB2312"/>
          <w:sz w:val="32"/>
          <w:szCs w:val="32"/>
        </w:rPr>
      </w:pPr>
      <w:r>
        <w:rPr>
          <w:rFonts w:hint="eastAsia" w:eastAsia="仿宋_GB2312"/>
          <w:sz w:val="32"/>
          <w:szCs w:val="32"/>
        </w:rPr>
        <w:t>质量管理软件是指医疗器械质量管理所用的应用软件，</w:t>
      </w:r>
      <w:r>
        <w:rPr>
          <w:rFonts w:hint="eastAsia" w:eastAsia="仿宋_GB2312"/>
          <w:sz w:val="32"/>
          <w:szCs w:val="32"/>
          <w:lang w:val="en-US" w:eastAsia="zh-CN"/>
        </w:rPr>
        <w:t>不是医疗器械软件，无需申报注册。</w:t>
      </w:r>
      <w:r>
        <w:rPr>
          <w:rFonts w:hint="eastAsia" w:eastAsia="仿宋_GB2312"/>
          <w:sz w:val="32"/>
          <w:szCs w:val="32"/>
        </w:rPr>
        <w:t>质量管理软件亦需外部软件环境（含系统软件、通用应用软件、通用中间件、支持软件）的支持方能正常运行。</w:t>
      </w:r>
    </w:p>
    <w:p>
      <w:pPr>
        <w:spacing w:line="600" w:lineRule="exact"/>
        <w:ind w:firstLine="640" w:firstLineChars="200"/>
        <w:rPr>
          <w:rFonts w:eastAsia="仿宋_GB2312"/>
          <w:sz w:val="32"/>
          <w:szCs w:val="32"/>
        </w:rPr>
      </w:pPr>
      <w:r>
        <w:rPr>
          <w:rFonts w:hint="eastAsia" w:eastAsia="仿宋_GB2312"/>
          <w:sz w:val="32"/>
          <w:szCs w:val="32"/>
        </w:rPr>
        <w:t>质量管理软件参照医疗器械软件可分为类独立软件和类软件组件，前者包括设计开发所用软件、流程管理所用软件等软件，后者包括生产设备所含软件、检验设备所含软件等软件。</w:t>
      </w:r>
    </w:p>
    <w:p>
      <w:pPr>
        <w:spacing w:line="600" w:lineRule="exact"/>
        <w:ind w:firstLine="640" w:firstLineChars="200"/>
        <w:rPr>
          <w:rFonts w:eastAsia="仿宋_GB2312"/>
          <w:sz w:val="32"/>
          <w:szCs w:val="32"/>
        </w:rPr>
      </w:pPr>
      <w:r>
        <w:rPr>
          <w:rFonts w:hint="eastAsia" w:eastAsia="仿宋_GB2312"/>
          <w:sz w:val="32"/>
          <w:szCs w:val="32"/>
        </w:rPr>
        <w:t>质量管理软件多数通过采购获得，特别是类软件组件，可视为成品软件，且</w:t>
      </w:r>
      <w:r>
        <w:rPr>
          <w:rFonts w:hint="eastAsia" w:eastAsia="仿宋_GB2312"/>
          <w:sz w:val="32"/>
          <w:szCs w:val="32"/>
          <w:lang w:val="en-US" w:eastAsia="zh-CN"/>
        </w:rPr>
        <w:t>采用</w:t>
      </w:r>
      <w:r>
        <w:rPr>
          <w:rFonts w:hint="eastAsia" w:eastAsia="仿宋_GB2312"/>
          <w:sz w:val="32"/>
          <w:szCs w:val="32"/>
        </w:rPr>
        <w:t>全部使用</w:t>
      </w:r>
      <w:r>
        <w:rPr>
          <w:rFonts w:hint="eastAsia" w:eastAsia="仿宋_GB2312"/>
          <w:sz w:val="32"/>
          <w:szCs w:val="32"/>
          <w:lang w:val="en-US" w:eastAsia="zh-CN"/>
        </w:rPr>
        <w:t>方式</w:t>
      </w:r>
      <w:r>
        <w:rPr>
          <w:rFonts w:hint="eastAsia" w:eastAsia="仿宋_GB2312"/>
          <w:sz w:val="32"/>
          <w:szCs w:val="32"/>
        </w:rPr>
        <w:t>；少数自行研发，主要是类独立软件，可视为自研软件。因此，质量管理软件确认可参照全部使用成品软件、自研软件的确认要求。</w:t>
      </w:r>
    </w:p>
    <w:p>
      <w:pPr>
        <w:spacing w:line="600" w:lineRule="exact"/>
        <w:ind w:firstLine="640" w:firstLineChars="200"/>
        <w:rPr>
          <w:rFonts w:eastAsia="楷体_GB2312"/>
          <w:sz w:val="32"/>
          <w:szCs w:val="32"/>
        </w:rPr>
      </w:pPr>
      <w:r>
        <w:rPr>
          <w:rFonts w:hint="eastAsia" w:eastAsia="楷体_GB2312"/>
          <w:sz w:val="32"/>
          <w:szCs w:val="32"/>
        </w:rPr>
        <w:t>（</w:t>
      </w:r>
      <w:r>
        <w:rPr>
          <w:rFonts w:eastAsia="楷体_GB2312"/>
          <w:sz w:val="32"/>
          <w:szCs w:val="32"/>
        </w:rPr>
        <w:t>二</w:t>
      </w:r>
      <w:r>
        <w:rPr>
          <w:rFonts w:hint="eastAsia" w:eastAsia="楷体_GB2312"/>
          <w:sz w:val="32"/>
          <w:szCs w:val="32"/>
        </w:rPr>
        <w:t>）软件确认</w:t>
      </w:r>
      <w:r>
        <w:rPr>
          <w:rFonts w:eastAsia="楷体_GB2312"/>
          <w:sz w:val="32"/>
          <w:szCs w:val="32"/>
        </w:rPr>
        <w:t>考量</w:t>
      </w:r>
    </w:p>
    <w:p>
      <w:pPr>
        <w:spacing w:line="600" w:lineRule="exact"/>
        <w:ind w:firstLine="640" w:firstLineChars="200"/>
        <w:rPr>
          <w:rFonts w:eastAsia="仿宋_GB2312"/>
          <w:sz w:val="32"/>
          <w:szCs w:val="32"/>
        </w:rPr>
      </w:pPr>
      <w:r>
        <w:rPr>
          <w:rFonts w:hint="eastAsia" w:eastAsia="仿宋_GB2312"/>
          <w:sz w:val="32"/>
          <w:szCs w:val="32"/>
        </w:rPr>
        <w:t>质量管理软件确认以软件功能为基础，综合考虑需求分析、验收测试、维护计划等要求。</w:t>
      </w:r>
      <w:r>
        <w:rPr>
          <w:rFonts w:hint="eastAsia" w:eastAsia="仿宋_GB2312"/>
          <w:sz w:val="32"/>
          <w:szCs w:val="32"/>
          <w:lang w:val="en-US" w:eastAsia="zh-CN"/>
        </w:rPr>
        <w:t>其中，</w:t>
      </w:r>
      <w:r>
        <w:rPr>
          <w:rFonts w:hint="eastAsia" w:eastAsia="仿宋_GB2312"/>
          <w:sz w:val="32"/>
          <w:szCs w:val="32"/>
        </w:rPr>
        <w:t>需求分析考虑软件的功能、性能、接口等方面要求，评估候选软件以确定目标对象。验收测试基于外部软件环境予以实施，确保软件能够满足使用需求，而且软件已知剩余缺陷、未用软件功能对于医疗器械</w:t>
      </w:r>
      <w:r>
        <w:rPr>
          <w:rFonts w:hint="eastAsia" w:eastAsia="仿宋_GB2312"/>
          <w:sz w:val="32"/>
          <w:szCs w:val="32"/>
          <w:lang w:val="en-US" w:eastAsia="zh-CN"/>
        </w:rPr>
        <w:t>软件</w:t>
      </w:r>
      <w:r>
        <w:rPr>
          <w:rFonts w:hint="eastAsia" w:eastAsia="仿宋_GB2312"/>
          <w:sz w:val="32"/>
          <w:szCs w:val="32"/>
        </w:rPr>
        <w:t>质量的影响均可接受。维护计划考虑软件更新</w:t>
      </w:r>
      <w:r>
        <w:rPr>
          <w:rFonts w:hint="eastAsia" w:eastAsia="仿宋_GB2312"/>
          <w:sz w:val="32"/>
          <w:szCs w:val="32"/>
          <w:lang w:val="en-US" w:eastAsia="zh-CN"/>
        </w:rPr>
        <w:t>相关</w:t>
      </w:r>
      <w:r>
        <w:rPr>
          <w:rFonts w:hint="eastAsia" w:eastAsia="仿宋_GB2312"/>
          <w:sz w:val="32"/>
          <w:szCs w:val="32"/>
        </w:rPr>
        <w:t>要求，特别是纠正类软件更新（即软件缺陷修复）的维护方案。</w:t>
      </w:r>
    </w:p>
    <w:p>
      <w:pPr>
        <w:spacing w:line="600" w:lineRule="exact"/>
        <w:ind w:firstLine="640" w:firstLineChars="200"/>
        <w:rPr>
          <w:rFonts w:eastAsia="仿宋_GB2312"/>
          <w:sz w:val="32"/>
          <w:szCs w:val="32"/>
        </w:rPr>
      </w:pPr>
      <w:r>
        <w:rPr>
          <w:rFonts w:hint="eastAsia" w:eastAsia="仿宋_GB2312"/>
          <w:sz w:val="32"/>
          <w:szCs w:val="32"/>
        </w:rPr>
        <w:t>质量管理软件外部软件环境的评估要求可参照自研软件相应要求。</w:t>
      </w:r>
    </w:p>
    <w:p>
      <w:pPr>
        <w:spacing w:line="600" w:lineRule="exact"/>
        <w:ind w:firstLine="640" w:firstLineChars="200"/>
        <w:rPr>
          <w:rFonts w:eastAsia="仿宋_GB2312"/>
          <w:sz w:val="32"/>
          <w:szCs w:val="32"/>
        </w:rPr>
      </w:pPr>
      <w:r>
        <w:rPr>
          <w:rFonts w:hint="eastAsia" w:eastAsia="仿宋_GB2312"/>
          <w:sz w:val="32"/>
          <w:szCs w:val="32"/>
        </w:rPr>
        <w:t>质量管理软件更新</w:t>
      </w:r>
      <w:r>
        <w:rPr>
          <w:rFonts w:hint="eastAsia" w:eastAsia="仿宋_GB2312"/>
          <w:sz w:val="32"/>
          <w:szCs w:val="32"/>
          <w:lang w:val="en-US" w:eastAsia="zh-CN"/>
        </w:rPr>
        <w:t>应</w:t>
      </w:r>
      <w:r>
        <w:rPr>
          <w:rFonts w:hint="eastAsia" w:eastAsia="仿宋_GB2312"/>
          <w:sz w:val="32"/>
          <w:szCs w:val="32"/>
        </w:rPr>
        <w:t>重新进行软件确认，其外部软件环境更新亦需开展</w:t>
      </w:r>
      <w:r>
        <w:rPr>
          <w:rFonts w:hint="eastAsia" w:eastAsia="仿宋_GB2312"/>
          <w:sz w:val="32"/>
          <w:szCs w:val="32"/>
          <w:lang w:val="en-US" w:eastAsia="zh-CN"/>
        </w:rPr>
        <w:t>影响</w:t>
      </w:r>
      <w:r>
        <w:rPr>
          <w:rFonts w:hint="eastAsia" w:eastAsia="仿宋_GB2312"/>
          <w:sz w:val="32"/>
          <w:szCs w:val="32"/>
        </w:rPr>
        <w:t>评估</w:t>
      </w:r>
      <w:r>
        <w:rPr>
          <w:rFonts w:hint="eastAsia" w:eastAsia="仿宋_GB2312"/>
          <w:sz w:val="32"/>
          <w:szCs w:val="32"/>
          <w:lang w:val="en-US" w:eastAsia="zh-CN"/>
        </w:rPr>
        <w:t>工作</w:t>
      </w:r>
      <w:r>
        <w:rPr>
          <w:rFonts w:hint="eastAsia" w:eastAsia="仿宋_GB2312"/>
          <w:sz w:val="32"/>
          <w:szCs w:val="32"/>
        </w:rPr>
        <w:t>。</w:t>
      </w:r>
    </w:p>
    <w:p>
      <w:pPr>
        <w:spacing w:line="600" w:lineRule="exact"/>
        <w:ind w:firstLine="640" w:firstLineChars="200"/>
        <w:rPr>
          <w:rFonts w:eastAsia="黑体"/>
          <w:sz w:val="32"/>
          <w:szCs w:val="32"/>
        </w:rPr>
      </w:pPr>
      <w:r>
        <w:rPr>
          <w:rFonts w:hint="eastAsia" w:eastAsia="黑体"/>
          <w:sz w:val="32"/>
          <w:szCs w:val="32"/>
        </w:rPr>
        <w:t>六</w:t>
      </w:r>
      <w:r>
        <w:rPr>
          <w:rFonts w:eastAsia="黑体"/>
          <w:sz w:val="32"/>
          <w:szCs w:val="32"/>
        </w:rPr>
        <w:t>、软件生存周期过程</w:t>
      </w:r>
    </w:p>
    <w:p>
      <w:pPr>
        <w:spacing w:line="600" w:lineRule="exact"/>
        <w:ind w:firstLine="640" w:firstLineChars="200"/>
        <w:rPr>
          <w:rFonts w:eastAsia="仿宋_GB2312"/>
          <w:sz w:val="32"/>
          <w:szCs w:val="32"/>
        </w:rPr>
      </w:pPr>
      <w:r>
        <w:rPr>
          <w:rFonts w:eastAsia="仿宋_GB2312"/>
          <w:sz w:val="32"/>
          <w:szCs w:val="32"/>
        </w:rPr>
        <w:t>软件生存周期过程</w:t>
      </w:r>
      <w:r>
        <w:rPr>
          <w:rFonts w:hint="eastAsia" w:eastAsia="仿宋_GB2312"/>
          <w:sz w:val="32"/>
          <w:szCs w:val="32"/>
        </w:rPr>
        <w:t>主要</w:t>
      </w:r>
      <w:r>
        <w:rPr>
          <w:rFonts w:eastAsia="仿宋_GB2312"/>
          <w:sz w:val="32"/>
          <w:szCs w:val="32"/>
        </w:rPr>
        <w:t>包括软件开发过程、软件维护过程、软件风险管理过程、软件配置管理过程、软件缺陷管理过程</w:t>
      </w:r>
      <w:r>
        <w:rPr>
          <w:rFonts w:hint="eastAsia" w:eastAsia="仿宋_GB2312"/>
          <w:sz w:val="32"/>
          <w:szCs w:val="32"/>
        </w:rPr>
        <w:t>等过程。</w:t>
      </w:r>
    </w:p>
    <w:p>
      <w:pPr>
        <w:spacing w:line="600" w:lineRule="exact"/>
        <w:ind w:firstLine="640" w:firstLineChars="200"/>
        <w:rPr>
          <w:rFonts w:eastAsia="仿宋_GB2312"/>
          <w:sz w:val="32"/>
          <w:szCs w:val="32"/>
        </w:rPr>
      </w:pPr>
      <w:r>
        <w:rPr>
          <w:rFonts w:eastAsia="仿宋_GB2312"/>
          <w:sz w:val="32"/>
          <w:szCs w:val="32"/>
        </w:rPr>
        <w:t>软件开发过程包括</w:t>
      </w:r>
      <w:r>
        <w:rPr>
          <w:rFonts w:hint="eastAsia" w:eastAsia="仿宋_GB2312"/>
          <w:sz w:val="32"/>
          <w:szCs w:val="32"/>
        </w:rPr>
        <w:t>软件开发策划、</w:t>
      </w:r>
      <w:r>
        <w:rPr>
          <w:rFonts w:eastAsia="仿宋_GB2312"/>
          <w:sz w:val="32"/>
          <w:szCs w:val="32"/>
        </w:rPr>
        <w:t>软件需求分析、软件设计、</w:t>
      </w:r>
      <w:r>
        <w:rPr>
          <w:rFonts w:hint="eastAsia" w:eastAsia="仿宋_GB2312"/>
          <w:sz w:val="32"/>
          <w:szCs w:val="32"/>
        </w:rPr>
        <w:t>软件编码、</w:t>
      </w:r>
      <w:r>
        <w:rPr>
          <w:rFonts w:eastAsia="仿宋_GB2312"/>
          <w:sz w:val="32"/>
          <w:szCs w:val="32"/>
        </w:rPr>
        <w:t>软件</w:t>
      </w:r>
      <w:r>
        <w:rPr>
          <w:rFonts w:hint="eastAsia" w:eastAsia="仿宋_GB2312"/>
          <w:sz w:val="32"/>
          <w:szCs w:val="32"/>
        </w:rPr>
        <w:t>验证、软件确认</w:t>
      </w:r>
      <w:r>
        <w:rPr>
          <w:rFonts w:eastAsia="仿宋_GB2312"/>
          <w:sz w:val="32"/>
          <w:szCs w:val="32"/>
        </w:rPr>
        <w:t>、软件发布等活动</w:t>
      </w:r>
      <w:r>
        <w:rPr>
          <w:rFonts w:hint="eastAsia"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软件维护过程</w:t>
      </w:r>
      <w:r>
        <w:rPr>
          <w:rFonts w:hint="eastAsia" w:eastAsia="仿宋_GB2312"/>
          <w:sz w:val="32"/>
          <w:szCs w:val="32"/>
        </w:rPr>
        <w:t>适用于上市后增强类软件更新，</w:t>
      </w:r>
      <w:r>
        <w:rPr>
          <w:rFonts w:eastAsia="仿宋_GB2312"/>
          <w:sz w:val="32"/>
          <w:szCs w:val="32"/>
        </w:rPr>
        <w:t>包括软件更新</w:t>
      </w:r>
      <w:r>
        <w:rPr>
          <w:rFonts w:hint="eastAsia" w:eastAsia="仿宋_GB2312"/>
          <w:sz w:val="32"/>
          <w:szCs w:val="32"/>
          <w:lang w:val="en-US" w:eastAsia="zh-CN"/>
        </w:rPr>
        <w:t>需</w:t>
      </w:r>
      <w:r>
        <w:rPr>
          <w:rFonts w:eastAsia="仿宋_GB2312"/>
          <w:sz w:val="32"/>
          <w:szCs w:val="32"/>
        </w:rPr>
        <w:t>求评估、软件更新策划、软件更新实施</w:t>
      </w:r>
      <w:r>
        <w:rPr>
          <w:rFonts w:hint="eastAsia" w:eastAsia="仿宋_GB2312"/>
          <w:sz w:val="32"/>
          <w:szCs w:val="32"/>
        </w:rPr>
        <w:t>、软件验证、软件确认、软件发布、用户告知</w:t>
      </w:r>
      <w:r>
        <w:rPr>
          <w:rFonts w:eastAsia="仿宋_GB2312"/>
          <w:sz w:val="32"/>
          <w:szCs w:val="32"/>
        </w:rPr>
        <w:t>等活动</w:t>
      </w:r>
      <w:r>
        <w:rPr>
          <w:rFonts w:hint="eastAsia"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软件风险管理过程包括风险分析、风险评价、风险控制</w:t>
      </w:r>
      <w:r>
        <w:rPr>
          <w:rFonts w:hint="eastAsia" w:eastAsia="仿宋_GB2312"/>
          <w:sz w:val="32"/>
          <w:szCs w:val="32"/>
        </w:rPr>
        <w:t>、综合剩余风险评价</w:t>
      </w:r>
      <w:r>
        <w:rPr>
          <w:rFonts w:eastAsia="仿宋_GB2312"/>
          <w:sz w:val="32"/>
          <w:szCs w:val="32"/>
        </w:rPr>
        <w:t>等活动</w:t>
      </w:r>
      <w:r>
        <w:rPr>
          <w:rFonts w:hint="eastAsia" w:eastAsia="仿宋_GB2312"/>
          <w:sz w:val="32"/>
          <w:szCs w:val="32"/>
        </w:rPr>
        <w:t>，基于医疗器械风险管理过程予以实施，可采用医疗器械常用风险管理方法。</w:t>
      </w:r>
    </w:p>
    <w:p>
      <w:pPr>
        <w:spacing w:line="600" w:lineRule="exact"/>
        <w:ind w:firstLine="640" w:firstLineChars="200"/>
        <w:rPr>
          <w:rFonts w:hint="eastAsia" w:eastAsia="仿宋_GB2312"/>
          <w:sz w:val="32"/>
          <w:szCs w:val="32"/>
          <w:lang w:val="en-US" w:eastAsia="zh-CN"/>
        </w:rPr>
      </w:pPr>
      <w:r>
        <w:rPr>
          <w:rFonts w:eastAsia="仿宋_GB2312"/>
          <w:sz w:val="32"/>
          <w:szCs w:val="32"/>
        </w:rPr>
        <w:t>软件配置管理过程包括配置项识别、更改控制、配置状态记录等活动</w:t>
      </w:r>
      <w:r>
        <w:rPr>
          <w:rFonts w:hint="eastAsia" w:eastAsia="仿宋_GB2312"/>
          <w:sz w:val="32"/>
          <w:szCs w:val="32"/>
        </w:rPr>
        <w:t>，基于软件版本命名规则进行软件版本控制，可使用配置管理工具或常用办公软件予以实施。软件版本命名规则</w:t>
      </w:r>
      <w:r>
        <w:rPr>
          <w:rFonts w:hint="eastAsia" w:eastAsia="仿宋_GB2312"/>
          <w:sz w:val="32"/>
          <w:szCs w:val="32"/>
          <w:lang w:val="en-US" w:eastAsia="zh-CN"/>
        </w:rPr>
        <w:t>应涵盖</w:t>
      </w:r>
      <w:r>
        <w:rPr>
          <w:rFonts w:hint="eastAsia" w:eastAsia="仿宋_GB2312"/>
          <w:color w:val="auto"/>
          <w:sz w:val="32"/>
          <w:szCs w:val="32"/>
        </w:rPr>
        <w:t>软件、现成软件、网络安全的全部软件更新类型，各字段含义明确且无歧义无矛盾</w:t>
      </w:r>
      <w:r>
        <w:rPr>
          <w:rFonts w:hint="eastAsia" w:eastAsia="仿宋_GB2312"/>
          <w:color w:val="auto"/>
          <w:sz w:val="32"/>
          <w:szCs w:val="32"/>
          <w:lang w:eastAsia="zh-CN"/>
        </w:rPr>
        <w:t>。</w:t>
      </w:r>
    </w:p>
    <w:p>
      <w:pPr>
        <w:spacing w:line="600" w:lineRule="exact"/>
        <w:ind w:firstLine="640" w:firstLineChars="200"/>
        <w:rPr>
          <w:rFonts w:eastAsia="仿宋_GB2312"/>
          <w:sz w:val="32"/>
          <w:szCs w:val="32"/>
        </w:rPr>
      </w:pPr>
      <w:r>
        <w:rPr>
          <w:rFonts w:eastAsia="仿宋_GB2312"/>
          <w:sz w:val="32"/>
          <w:szCs w:val="32"/>
        </w:rPr>
        <w:t>软件缺陷管理过程</w:t>
      </w:r>
      <w:r>
        <w:rPr>
          <w:rFonts w:hint="eastAsia" w:eastAsia="仿宋_GB2312"/>
          <w:sz w:val="32"/>
          <w:szCs w:val="32"/>
        </w:rPr>
        <w:t>适用于</w:t>
      </w:r>
      <w:r>
        <w:rPr>
          <w:rFonts w:hint="eastAsia" w:eastAsia="仿宋_GB2312"/>
          <w:sz w:val="32"/>
          <w:szCs w:val="32"/>
          <w:lang w:val="en-US" w:eastAsia="zh-CN"/>
        </w:rPr>
        <w:t>上市前和上市后</w:t>
      </w:r>
      <w:r>
        <w:rPr>
          <w:rFonts w:hint="eastAsia" w:eastAsia="仿宋_GB2312"/>
          <w:sz w:val="32"/>
          <w:szCs w:val="32"/>
        </w:rPr>
        <w:t>纠正类软件更新，</w:t>
      </w:r>
      <w:r>
        <w:rPr>
          <w:rFonts w:eastAsia="仿宋_GB2312"/>
          <w:sz w:val="32"/>
          <w:szCs w:val="32"/>
        </w:rPr>
        <w:t>包括</w:t>
      </w:r>
      <w:r>
        <w:rPr>
          <w:rFonts w:hint="eastAsia" w:eastAsia="仿宋_GB2312"/>
          <w:sz w:val="32"/>
          <w:szCs w:val="32"/>
        </w:rPr>
        <w:t>软件缺陷评估、软件缺陷修复、回归测试</w:t>
      </w:r>
      <w:r>
        <w:rPr>
          <w:rFonts w:eastAsia="仿宋_GB2312"/>
          <w:sz w:val="32"/>
          <w:szCs w:val="32"/>
        </w:rPr>
        <w:t>等活动</w:t>
      </w:r>
      <w:r>
        <w:rPr>
          <w:rFonts w:hint="eastAsia" w:eastAsia="仿宋_GB2312"/>
          <w:sz w:val="32"/>
          <w:szCs w:val="32"/>
        </w:rPr>
        <w:t>，可使用缺陷管理工具或常用办公软件予以实施。</w:t>
      </w:r>
    </w:p>
    <w:p>
      <w:pPr>
        <w:spacing w:line="600" w:lineRule="exact"/>
        <w:ind w:firstLine="640" w:firstLineChars="200"/>
        <w:rPr>
          <w:rFonts w:eastAsia="仿宋_GB2312"/>
          <w:sz w:val="32"/>
          <w:szCs w:val="32"/>
        </w:rPr>
      </w:pPr>
      <w:r>
        <w:rPr>
          <w:rFonts w:eastAsia="仿宋_GB2312"/>
          <w:sz w:val="32"/>
          <w:szCs w:val="32"/>
        </w:rPr>
        <w:t>软件开发过程、软件维护过程是前后关系，软件风险管理过程、软件配置管理过程、软件缺陷管理过程贯穿于软件开发过程、软件维护过程。</w:t>
      </w:r>
    </w:p>
    <w:p>
      <w:pPr>
        <w:spacing w:line="600" w:lineRule="exact"/>
        <w:ind w:firstLine="640" w:firstLineChars="200"/>
        <w:rPr>
          <w:rFonts w:eastAsia="仿宋_GB2312"/>
          <w:sz w:val="32"/>
          <w:szCs w:val="32"/>
        </w:rPr>
      </w:pPr>
      <w:r>
        <w:rPr>
          <w:rFonts w:hint="eastAsia" w:eastAsia="仿宋_GB2312"/>
          <w:sz w:val="32"/>
          <w:szCs w:val="32"/>
        </w:rPr>
        <w:t>同时，软件可追溯性分析也是</w:t>
      </w:r>
      <w:r>
        <w:rPr>
          <w:rFonts w:eastAsia="仿宋_GB2312"/>
          <w:sz w:val="32"/>
          <w:szCs w:val="32"/>
        </w:rPr>
        <w:t>软件生存周期过程</w:t>
      </w:r>
      <w:r>
        <w:rPr>
          <w:rFonts w:hint="eastAsia" w:eastAsia="仿宋_GB2312"/>
          <w:sz w:val="32"/>
          <w:szCs w:val="32"/>
        </w:rPr>
        <w:t>重要过程之一，同样贯穿于</w:t>
      </w:r>
      <w:r>
        <w:rPr>
          <w:rFonts w:eastAsia="仿宋_GB2312"/>
          <w:sz w:val="32"/>
          <w:szCs w:val="32"/>
        </w:rPr>
        <w:t>软件开发过程、软件维护过程</w:t>
      </w:r>
      <w:r>
        <w:rPr>
          <w:rFonts w:hint="eastAsia" w:eastAsia="仿宋_GB2312"/>
          <w:sz w:val="32"/>
          <w:szCs w:val="32"/>
        </w:rPr>
        <w:t>，可使用可追溯性分析工具或常用办公软件予以实施。</w:t>
      </w:r>
    </w:p>
    <w:p>
      <w:pPr>
        <w:spacing w:line="600" w:lineRule="exact"/>
        <w:ind w:firstLine="640" w:firstLineChars="200"/>
        <w:rPr>
          <w:rFonts w:hint="eastAsia" w:eastAsia="仿宋_GB2312"/>
          <w:sz w:val="32"/>
          <w:szCs w:val="32"/>
        </w:rPr>
      </w:pPr>
      <w:r>
        <w:rPr>
          <w:rFonts w:hint="eastAsia" w:eastAsia="仿宋_GB2312"/>
          <w:sz w:val="32"/>
          <w:szCs w:val="32"/>
        </w:rPr>
        <w:t>此外，</w:t>
      </w:r>
      <w:r>
        <w:rPr>
          <w:rFonts w:eastAsia="仿宋_GB2312"/>
          <w:sz w:val="32"/>
          <w:szCs w:val="32"/>
        </w:rPr>
        <w:t>软件生存周期过程</w:t>
      </w:r>
      <w:r>
        <w:rPr>
          <w:rFonts w:hint="eastAsia" w:eastAsia="仿宋_GB2312"/>
          <w:sz w:val="32"/>
          <w:szCs w:val="32"/>
        </w:rPr>
        <w:t>亦需考虑现成软件、网络安全相关要求。现成软件考虑采购控制、设计开发控制等要求，使用外包软件需与供应商签订质量协议，使用遗留软件需评估现有文件、上市后使用问题（含不良事件、召回）等情况，使用开源软件需遵循相应开源许可协议。网络安全设计开发应与软件</w:t>
      </w:r>
      <w:r>
        <w:rPr>
          <w:rFonts w:hint="eastAsia" w:eastAsia="仿宋_GB2312"/>
          <w:sz w:val="32"/>
          <w:szCs w:val="32"/>
          <w:lang w:val="en-US" w:eastAsia="zh-CN"/>
        </w:rPr>
        <w:t>设计开发</w:t>
      </w:r>
      <w:r>
        <w:rPr>
          <w:rFonts w:hint="eastAsia" w:eastAsia="仿宋_GB2312"/>
          <w:sz w:val="32"/>
          <w:szCs w:val="32"/>
        </w:rPr>
        <w:t>相融合，并考虑网络安全事件应急响应要求。</w:t>
      </w:r>
    </w:p>
    <w:p>
      <w:pPr>
        <w:spacing w:line="600" w:lineRule="exact"/>
        <w:ind w:firstLine="640" w:firstLineChars="200"/>
        <w:rPr>
          <w:rFonts w:hint="eastAsia" w:eastAsia="仿宋_GB2312"/>
          <w:sz w:val="32"/>
          <w:szCs w:val="32"/>
        </w:rPr>
      </w:pPr>
      <w:r>
        <w:rPr>
          <w:rFonts w:hint="eastAsia" w:eastAsia="仿宋_GB2312"/>
          <w:sz w:val="32"/>
          <w:szCs w:val="32"/>
        </w:rPr>
        <w:t>软件生存周期过程质量保证活动要求应与软件安全性级别相</w:t>
      </w:r>
      <w:r>
        <w:rPr>
          <w:rFonts w:hint="eastAsia" w:eastAsia="仿宋_GB2312"/>
          <w:sz w:val="32"/>
          <w:szCs w:val="32"/>
          <w:lang w:val="en-US" w:eastAsia="zh-CN"/>
        </w:rPr>
        <w:t>匹配</w:t>
      </w:r>
      <w:r>
        <w:rPr>
          <w:rFonts w:hint="eastAsia" w:eastAsia="仿宋_GB2312"/>
          <w:sz w:val="32"/>
          <w:szCs w:val="32"/>
        </w:rPr>
        <w:t>，软件风险程度越高，其质控要求越严格。</w:t>
      </w:r>
    </w:p>
    <w:p>
      <w:pPr>
        <w:spacing w:line="600" w:lineRule="exact"/>
        <w:ind w:firstLine="640" w:firstLineChars="200"/>
        <w:rPr>
          <w:rFonts w:hint="eastAsia" w:eastAsia="仿宋_GB2312"/>
          <w:sz w:val="32"/>
          <w:szCs w:val="32"/>
        </w:rPr>
      </w:pPr>
      <w:r>
        <w:rPr>
          <w:rFonts w:hint="eastAsia" w:eastAsia="仿宋_GB2312"/>
          <w:b w:val="0"/>
          <w:kern w:val="2"/>
          <w:sz w:val="32"/>
          <w:szCs w:val="32"/>
        </w:rPr>
        <w:t>敏捷开发</w:t>
      </w:r>
      <w:r>
        <w:rPr>
          <w:rFonts w:hint="eastAsia" w:eastAsia="仿宋_GB2312"/>
          <w:b w:val="0"/>
          <w:kern w:val="2"/>
          <w:sz w:val="32"/>
          <w:szCs w:val="32"/>
          <w:lang w:val="en-US" w:eastAsia="zh-CN"/>
        </w:rPr>
        <w:t>还需</w:t>
      </w:r>
      <w:r>
        <w:rPr>
          <w:rFonts w:hint="eastAsia" w:eastAsia="仿宋_GB2312"/>
          <w:b w:val="0"/>
          <w:kern w:val="2"/>
          <w:sz w:val="32"/>
          <w:szCs w:val="32"/>
        </w:rPr>
        <w:t>明确文件与记录控制要求。</w:t>
      </w:r>
    </w:p>
    <w:p>
      <w:pPr>
        <w:spacing w:line="600" w:lineRule="exact"/>
        <w:ind w:firstLine="640" w:firstLineChars="200"/>
        <w:rPr>
          <w:rFonts w:eastAsia="仿宋_GB2312"/>
          <w:sz w:val="32"/>
          <w:szCs w:val="32"/>
        </w:rPr>
      </w:pPr>
      <w:r>
        <w:rPr>
          <w:rFonts w:eastAsia="仿宋_GB2312"/>
          <w:sz w:val="32"/>
          <w:szCs w:val="32"/>
        </w:rPr>
        <w:t>软件生存周期过程</w:t>
      </w:r>
      <w:r>
        <w:rPr>
          <w:rFonts w:hint="eastAsia" w:eastAsia="仿宋_GB2312"/>
          <w:sz w:val="32"/>
          <w:szCs w:val="32"/>
        </w:rPr>
        <w:t>（</w:t>
      </w:r>
      <w:r>
        <w:rPr>
          <w:rFonts w:hint="eastAsia" w:eastAsia="仿宋_GB2312"/>
          <w:sz w:val="32"/>
          <w:szCs w:val="32"/>
          <w:lang w:val="en-US" w:eastAsia="zh-CN"/>
        </w:rPr>
        <w:t>包括</w:t>
      </w:r>
      <w:r>
        <w:rPr>
          <w:rFonts w:hint="eastAsia" w:eastAsia="仿宋_GB2312"/>
          <w:sz w:val="32"/>
          <w:szCs w:val="32"/>
        </w:rPr>
        <w:t>现成软件、网络安全）具体要求详见《医疗器械生产质量管理规范附录独立软件》。</w:t>
      </w:r>
    </w:p>
    <w:p>
      <w:pPr>
        <w:spacing w:line="600" w:lineRule="exact"/>
        <w:ind w:firstLine="640" w:firstLineChars="200"/>
        <w:rPr>
          <w:rFonts w:eastAsia="黑体"/>
          <w:sz w:val="32"/>
          <w:szCs w:val="32"/>
        </w:rPr>
      </w:pPr>
      <w:r>
        <w:rPr>
          <w:rFonts w:hint="eastAsia" w:eastAsia="黑体"/>
          <w:sz w:val="32"/>
          <w:szCs w:val="32"/>
        </w:rPr>
        <w:t>七</w:t>
      </w:r>
      <w:r>
        <w:rPr>
          <w:rFonts w:eastAsia="黑体"/>
          <w:sz w:val="32"/>
          <w:szCs w:val="32"/>
        </w:rPr>
        <w:t>、技术考量</w:t>
      </w:r>
    </w:p>
    <w:p>
      <w:pPr>
        <w:spacing w:line="600" w:lineRule="exact"/>
        <w:ind w:firstLine="640" w:firstLineChars="200"/>
        <w:rPr>
          <w:rFonts w:eastAsia="楷体_GB2312"/>
          <w:sz w:val="32"/>
          <w:szCs w:val="32"/>
        </w:rPr>
      </w:pPr>
      <w:r>
        <w:rPr>
          <w:rFonts w:eastAsia="楷体_GB2312"/>
          <w:sz w:val="32"/>
          <w:szCs w:val="32"/>
        </w:rPr>
        <w:t>（一）注册单元与检测单元</w:t>
      </w:r>
    </w:p>
    <w:p>
      <w:pPr>
        <w:spacing w:line="600" w:lineRule="exact"/>
        <w:ind w:firstLine="640" w:firstLineChars="200"/>
        <w:rPr>
          <w:rFonts w:eastAsia="仿宋_GB2312"/>
          <w:kern w:val="0"/>
          <w:sz w:val="32"/>
          <w:szCs w:val="32"/>
        </w:rPr>
      </w:pPr>
      <w:r>
        <w:rPr>
          <w:rFonts w:eastAsia="仿宋_GB2312"/>
          <w:kern w:val="0"/>
          <w:sz w:val="32"/>
          <w:szCs w:val="32"/>
        </w:rPr>
        <w:t xml:space="preserve">1. </w:t>
      </w:r>
      <w:r>
        <w:rPr>
          <w:rFonts w:hint="eastAsia" w:eastAsia="仿宋_GB2312"/>
          <w:kern w:val="0"/>
          <w:sz w:val="32"/>
          <w:szCs w:val="32"/>
        </w:rPr>
        <w:t>注册单元划分原则</w:t>
      </w:r>
    </w:p>
    <w:p>
      <w:pPr>
        <w:spacing w:line="600" w:lineRule="exact"/>
        <w:ind w:firstLine="640" w:firstLineChars="200"/>
        <w:rPr>
          <w:rFonts w:eastAsia="仿宋_GB2312"/>
          <w:kern w:val="0"/>
          <w:sz w:val="32"/>
          <w:szCs w:val="32"/>
        </w:rPr>
      </w:pPr>
      <w:r>
        <w:rPr>
          <w:rFonts w:hint="eastAsia" w:eastAsia="仿宋_GB2312"/>
          <w:kern w:val="0"/>
          <w:sz w:val="32"/>
          <w:szCs w:val="32"/>
        </w:rPr>
        <w:t>（1）</w:t>
      </w:r>
      <w:r>
        <w:rPr>
          <w:rFonts w:eastAsia="仿宋_GB2312"/>
          <w:kern w:val="0"/>
          <w:sz w:val="32"/>
          <w:szCs w:val="32"/>
        </w:rPr>
        <w:t>独立软件</w:t>
      </w:r>
    </w:p>
    <w:p>
      <w:pPr>
        <w:spacing w:line="600" w:lineRule="exact"/>
        <w:ind w:firstLine="640" w:firstLineChars="200"/>
        <w:rPr>
          <w:rFonts w:eastAsia="仿宋_GB2312"/>
          <w:sz w:val="32"/>
          <w:szCs w:val="32"/>
        </w:rPr>
      </w:pPr>
      <w:r>
        <w:rPr>
          <w:rFonts w:eastAsia="仿宋_GB2312"/>
          <w:sz w:val="32"/>
          <w:szCs w:val="32"/>
        </w:rPr>
        <w:t>独立软件注册单元以管理类别、预期用途、功能模块作为划分原则。</w:t>
      </w:r>
    </w:p>
    <w:p>
      <w:pPr>
        <w:spacing w:line="600" w:lineRule="exact"/>
        <w:ind w:firstLine="640" w:firstLineChars="200"/>
        <w:rPr>
          <w:rFonts w:eastAsia="仿宋_GB2312"/>
          <w:sz w:val="32"/>
          <w:szCs w:val="32"/>
        </w:rPr>
      </w:pPr>
      <w:r>
        <w:rPr>
          <w:rFonts w:eastAsia="仿宋_GB2312"/>
          <w:sz w:val="32"/>
          <w:szCs w:val="32"/>
        </w:rPr>
        <w:t>不同管理类别的独立软件作为不同注册单元，</w:t>
      </w:r>
      <w:r>
        <w:rPr>
          <w:rFonts w:hint="eastAsia" w:eastAsia="仿宋_GB2312"/>
          <w:sz w:val="32"/>
          <w:szCs w:val="32"/>
        </w:rPr>
        <w:t>若在技术上</w:t>
      </w:r>
      <w:r>
        <w:rPr>
          <w:rFonts w:eastAsia="仿宋_GB2312"/>
          <w:sz w:val="32"/>
          <w:szCs w:val="32"/>
        </w:rPr>
        <w:t>无法</w:t>
      </w:r>
      <w:r>
        <w:rPr>
          <w:rFonts w:hint="eastAsia" w:eastAsia="仿宋_GB2312"/>
          <w:sz w:val="32"/>
          <w:szCs w:val="32"/>
        </w:rPr>
        <w:t>拆分</w:t>
      </w:r>
      <w:r>
        <w:rPr>
          <w:rFonts w:eastAsia="仿宋_GB2312"/>
          <w:sz w:val="32"/>
          <w:szCs w:val="32"/>
        </w:rPr>
        <w:t>可作为一个注册单元并按照较高管理类别</w:t>
      </w:r>
      <w:r>
        <w:rPr>
          <w:rFonts w:hint="eastAsia" w:eastAsia="仿宋_GB2312"/>
          <w:sz w:val="32"/>
          <w:szCs w:val="32"/>
          <w:lang w:val="en-US" w:eastAsia="zh-CN"/>
        </w:rPr>
        <w:t>申报</w:t>
      </w:r>
      <w:r>
        <w:rPr>
          <w:rFonts w:hint="eastAsia" w:eastAsia="仿宋_GB2312"/>
          <w:sz w:val="32"/>
          <w:szCs w:val="32"/>
        </w:rPr>
        <w:t>注册</w:t>
      </w:r>
      <w:r>
        <w:rPr>
          <w:rFonts w:eastAsia="仿宋_GB2312"/>
          <w:sz w:val="32"/>
          <w:szCs w:val="32"/>
        </w:rPr>
        <w:t>。</w:t>
      </w:r>
    </w:p>
    <w:p>
      <w:pPr>
        <w:spacing w:line="600" w:lineRule="exact"/>
        <w:ind w:firstLine="640" w:firstLineChars="200"/>
        <w:rPr>
          <w:rFonts w:hint="default" w:eastAsia="仿宋_GB2312"/>
          <w:sz w:val="32"/>
          <w:szCs w:val="32"/>
          <w:lang w:val="en-US" w:eastAsia="zh-CN"/>
        </w:rPr>
      </w:pPr>
      <w:r>
        <w:rPr>
          <w:rFonts w:eastAsia="仿宋_GB2312"/>
          <w:sz w:val="32"/>
          <w:szCs w:val="32"/>
        </w:rPr>
        <w:t>不同预期用途的独立软件作为不同注册单元，按照预期用途</w:t>
      </w:r>
      <w:r>
        <w:rPr>
          <w:rFonts w:hint="eastAsia" w:eastAsia="仿宋_GB2312"/>
          <w:sz w:val="32"/>
          <w:szCs w:val="32"/>
        </w:rPr>
        <w:t>可分为辅助决策类和非辅助决策类，每类又</w:t>
      </w:r>
      <w:r>
        <w:rPr>
          <w:rFonts w:eastAsia="仿宋_GB2312"/>
          <w:sz w:val="32"/>
          <w:szCs w:val="32"/>
        </w:rPr>
        <w:t>可</w:t>
      </w:r>
      <w:r>
        <w:rPr>
          <w:rFonts w:hint="eastAsia" w:eastAsia="仿宋_GB2312"/>
          <w:sz w:val="32"/>
          <w:szCs w:val="32"/>
        </w:rPr>
        <w:t>细</w:t>
      </w:r>
      <w:r>
        <w:rPr>
          <w:rFonts w:eastAsia="仿宋_GB2312"/>
          <w:sz w:val="32"/>
          <w:szCs w:val="32"/>
        </w:rPr>
        <w:t>分为治疗计划、诊断、监护</w:t>
      </w:r>
      <w:r>
        <w:rPr>
          <w:rFonts w:hint="eastAsia" w:eastAsia="仿宋_GB2312"/>
          <w:sz w:val="32"/>
          <w:szCs w:val="32"/>
        </w:rPr>
        <w:t>、临床</w:t>
      </w:r>
      <w:r>
        <w:rPr>
          <w:rFonts w:eastAsia="仿宋_GB2312"/>
          <w:sz w:val="32"/>
          <w:szCs w:val="32"/>
        </w:rPr>
        <w:t>管理</w:t>
      </w:r>
      <w:r>
        <w:rPr>
          <w:rFonts w:hint="eastAsia" w:eastAsia="仿宋_GB2312"/>
          <w:sz w:val="32"/>
          <w:szCs w:val="32"/>
          <w:lang w:eastAsia="zh-CN"/>
        </w:rPr>
        <w:t>、</w:t>
      </w:r>
      <w:r>
        <w:rPr>
          <w:rFonts w:hint="eastAsia" w:eastAsia="仿宋_GB2312"/>
          <w:sz w:val="32"/>
          <w:szCs w:val="32"/>
          <w:lang w:val="en-US" w:eastAsia="zh-CN"/>
        </w:rPr>
        <w:t>个人管理</w:t>
      </w:r>
      <w:r>
        <w:rPr>
          <w:rFonts w:hint="eastAsia" w:eastAsia="仿宋_GB2312"/>
          <w:sz w:val="32"/>
          <w:szCs w:val="32"/>
        </w:rPr>
        <w:t>等情形</w:t>
      </w:r>
      <w:r>
        <w:rPr>
          <w:rFonts w:eastAsia="仿宋_GB2312"/>
          <w:sz w:val="32"/>
          <w:szCs w:val="32"/>
        </w:rPr>
        <w:t>。</w:t>
      </w:r>
      <w:r>
        <w:rPr>
          <w:rFonts w:hint="eastAsia" w:eastAsia="仿宋_GB2312"/>
          <w:sz w:val="32"/>
          <w:szCs w:val="32"/>
          <w:lang w:val="en-US" w:eastAsia="zh-CN"/>
        </w:rPr>
        <w:t>预期用途相同但核心算法类型不同的独立软件亦作为不同注册单元，如常规图像处理算法和人工智能算法。</w:t>
      </w:r>
    </w:p>
    <w:p>
      <w:pPr>
        <w:spacing w:line="600" w:lineRule="exact"/>
        <w:ind w:firstLine="640" w:firstLineChars="200"/>
        <w:rPr>
          <w:rFonts w:eastAsia="仿宋_GB2312"/>
          <w:sz w:val="32"/>
          <w:szCs w:val="32"/>
        </w:rPr>
      </w:pPr>
      <w:r>
        <w:rPr>
          <w:rFonts w:eastAsia="仿宋_GB2312"/>
          <w:sz w:val="32"/>
          <w:szCs w:val="32"/>
        </w:rPr>
        <w:t>对于功能庞大复杂的独立软件，依据功能模块的类型和数量划分注册单元，每个注册单元所含</w:t>
      </w:r>
      <w:r>
        <w:rPr>
          <w:rFonts w:hint="eastAsia" w:eastAsia="仿宋_GB2312"/>
          <w:sz w:val="32"/>
          <w:szCs w:val="32"/>
        </w:rPr>
        <w:t>功能</w:t>
      </w:r>
      <w:r>
        <w:rPr>
          <w:rFonts w:eastAsia="仿宋_GB2312"/>
          <w:sz w:val="32"/>
          <w:szCs w:val="32"/>
        </w:rPr>
        <w:t>模块数量</w:t>
      </w:r>
      <w:r>
        <w:rPr>
          <w:rFonts w:hint="eastAsia" w:eastAsia="仿宋_GB2312"/>
          <w:sz w:val="32"/>
          <w:szCs w:val="32"/>
        </w:rPr>
        <w:t>需</w:t>
      </w:r>
      <w:r>
        <w:rPr>
          <w:rFonts w:eastAsia="仿宋_GB2312"/>
          <w:sz w:val="32"/>
          <w:szCs w:val="32"/>
        </w:rPr>
        <w:t>适中。</w:t>
      </w:r>
      <w:r>
        <w:rPr>
          <w:rFonts w:hint="eastAsia" w:eastAsia="仿宋_GB2312"/>
          <w:sz w:val="32"/>
          <w:szCs w:val="32"/>
        </w:rPr>
        <w:t>按照功能模块类型</w:t>
      </w:r>
      <w:r>
        <w:rPr>
          <w:rFonts w:eastAsia="仿宋_GB2312"/>
          <w:sz w:val="32"/>
          <w:szCs w:val="32"/>
        </w:rPr>
        <w:t>可分为平台功能</w:t>
      </w:r>
      <w:r>
        <w:rPr>
          <w:rFonts w:hint="eastAsia" w:eastAsia="仿宋_GB2312"/>
          <w:sz w:val="32"/>
          <w:szCs w:val="32"/>
        </w:rPr>
        <w:t>软件</w:t>
      </w:r>
      <w:r>
        <w:rPr>
          <w:rFonts w:eastAsia="仿宋_GB2312"/>
          <w:sz w:val="32"/>
          <w:szCs w:val="32"/>
        </w:rPr>
        <w:t>和特定功能软件，其中平台功能软件作为软件平台提供基本功能和共用功能，支持多</w:t>
      </w:r>
      <w:r>
        <w:rPr>
          <w:rFonts w:hint="eastAsia" w:eastAsia="仿宋_GB2312"/>
          <w:sz w:val="32"/>
          <w:szCs w:val="32"/>
          <w:lang w:val="en-US" w:eastAsia="zh-CN"/>
        </w:rPr>
        <w:t>模态</w:t>
      </w:r>
      <w:r>
        <w:rPr>
          <w:rFonts w:eastAsia="仿宋_GB2312"/>
          <w:sz w:val="32"/>
          <w:szCs w:val="32"/>
        </w:rPr>
        <w:t>数据</w:t>
      </w:r>
      <w:r>
        <w:rPr>
          <w:rFonts w:hint="eastAsia" w:eastAsia="仿宋_GB2312"/>
          <w:sz w:val="32"/>
          <w:szCs w:val="32"/>
          <w:lang w:eastAsia="zh-CN"/>
        </w:rPr>
        <w:t>（</w:t>
      </w:r>
      <w:r>
        <w:rPr>
          <w:rFonts w:hint="eastAsia" w:eastAsia="仿宋_GB2312"/>
          <w:sz w:val="32"/>
          <w:szCs w:val="32"/>
          <w:lang w:val="en-US" w:eastAsia="zh-CN"/>
        </w:rPr>
        <w:t>如</w:t>
      </w:r>
      <w:r>
        <w:rPr>
          <w:rFonts w:hint="eastAsia" w:eastAsia="仿宋_GB2312"/>
          <w:sz w:val="32"/>
          <w:szCs w:val="32"/>
        </w:rPr>
        <w:t>医学</w:t>
      </w:r>
      <w:r>
        <w:rPr>
          <w:rFonts w:eastAsia="仿宋_GB2312"/>
          <w:sz w:val="32"/>
          <w:szCs w:val="32"/>
        </w:rPr>
        <w:t>图像</w:t>
      </w:r>
      <w:r>
        <w:rPr>
          <w:rFonts w:hint="eastAsia" w:eastAsia="仿宋_GB2312"/>
          <w:sz w:val="32"/>
          <w:szCs w:val="32"/>
          <w:lang w:eastAsia="zh-CN"/>
        </w:rPr>
        <w:t>、</w:t>
      </w:r>
      <w:r>
        <w:rPr>
          <w:rFonts w:hint="eastAsia" w:eastAsia="仿宋_GB2312"/>
          <w:sz w:val="32"/>
          <w:szCs w:val="32"/>
        </w:rPr>
        <w:t>生理参数</w:t>
      </w:r>
      <w:r>
        <w:rPr>
          <w:rFonts w:hint="eastAsia" w:eastAsia="仿宋_GB2312"/>
          <w:sz w:val="32"/>
          <w:szCs w:val="32"/>
          <w:lang w:val="en-US" w:eastAsia="zh-CN"/>
        </w:rPr>
        <w:t>数据</w:t>
      </w:r>
      <w:r>
        <w:rPr>
          <w:rFonts w:hint="eastAsia" w:eastAsia="仿宋_GB2312"/>
          <w:sz w:val="32"/>
          <w:szCs w:val="32"/>
          <w:lang w:eastAsia="zh-CN"/>
        </w:rPr>
        <w:t>、</w:t>
      </w:r>
      <w:r>
        <w:rPr>
          <w:rFonts w:hint="eastAsia" w:eastAsia="仿宋_GB2312"/>
          <w:sz w:val="32"/>
          <w:szCs w:val="32"/>
          <w:lang w:val="en-US" w:eastAsia="zh-CN"/>
        </w:rPr>
        <w:t>基因测序数据</w:t>
      </w:r>
      <w:r>
        <w:rPr>
          <w:rFonts w:hint="eastAsia" w:eastAsia="仿宋_GB2312"/>
          <w:sz w:val="32"/>
          <w:szCs w:val="32"/>
          <w:lang w:eastAsia="zh-CN"/>
        </w:rPr>
        <w:t>）</w:t>
      </w:r>
      <w:r>
        <w:rPr>
          <w:rFonts w:hint="eastAsia" w:eastAsia="仿宋_GB2312"/>
          <w:sz w:val="32"/>
          <w:szCs w:val="32"/>
        </w:rPr>
        <w:t>；</w:t>
      </w:r>
      <w:r>
        <w:rPr>
          <w:rFonts w:eastAsia="仿宋_GB2312"/>
          <w:sz w:val="32"/>
          <w:szCs w:val="32"/>
        </w:rPr>
        <w:t>特定功能软件运行于平台功能软件并提供特定功能，支持单</w:t>
      </w:r>
      <w:r>
        <w:rPr>
          <w:rFonts w:hint="eastAsia" w:eastAsia="仿宋_GB2312"/>
          <w:sz w:val="32"/>
          <w:szCs w:val="32"/>
          <w:lang w:val="en-US" w:eastAsia="zh-CN"/>
        </w:rPr>
        <w:t>模态</w:t>
      </w:r>
      <w:r>
        <w:rPr>
          <w:rFonts w:eastAsia="仿宋_GB2312"/>
          <w:sz w:val="32"/>
          <w:szCs w:val="32"/>
        </w:rPr>
        <w:t>数据，</w:t>
      </w:r>
      <w:r>
        <w:rPr>
          <w:rFonts w:hint="eastAsia" w:eastAsia="仿宋_GB2312"/>
          <w:sz w:val="32"/>
          <w:szCs w:val="32"/>
          <w:lang w:val="en-US" w:eastAsia="zh-CN"/>
        </w:rPr>
        <w:t>或者使用多模态</w:t>
      </w:r>
      <w:r>
        <w:rPr>
          <w:rFonts w:eastAsia="仿宋_GB2312"/>
          <w:sz w:val="32"/>
          <w:szCs w:val="32"/>
        </w:rPr>
        <w:t>数据实现某一特定预期用途。</w:t>
      </w:r>
    </w:p>
    <w:p>
      <w:pPr>
        <w:spacing w:line="600" w:lineRule="exact"/>
        <w:ind w:firstLine="640" w:firstLineChars="200"/>
        <w:rPr>
          <w:rFonts w:eastAsia="仿宋_GB2312"/>
          <w:sz w:val="32"/>
          <w:szCs w:val="32"/>
        </w:rPr>
      </w:pPr>
      <w:r>
        <w:rPr>
          <w:rFonts w:eastAsia="仿宋_GB2312"/>
          <w:sz w:val="32"/>
          <w:szCs w:val="32"/>
        </w:rPr>
        <w:t>例如，某PACS包含数十个</w:t>
      </w:r>
      <w:r>
        <w:rPr>
          <w:rFonts w:hint="eastAsia" w:eastAsia="仿宋_GB2312"/>
          <w:sz w:val="32"/>
          <w:szCs w:val="32"/>
        </w:rPr>
        <w:t>单独</w:t>
      </w:r>
      <w:r>
        <w:rPr>
          <w:rFonts w:eastAsia="仿宋_GB2312"/>
          <w:sz w:val="32"/>
          <w:szCs w:val="32"/>
        </w:rPr>
        <w:t>的功能模块，并含</w:t>
      </w:r>
      <w:r>
        <w:rPr>
          <w:rFonts w:hint="eastAsia" w:eastAsia="仿宋_GB2312"/>
          <w:sz w:val="32"/>
          <w:szCs w:val="32"/>
        </w:rPr>
        <w:t>有辅助决策</w:t>
      </w:r>
      <w:r>
        <w:rPr>
          <w:rFonts w:eastAsia="仿宋_GB2312"/>
          <w:sz w:val="32"/>
          <w:szCs w:val="32"/>
        </w:rPr>
        <w:t>类</w:t>
      </w:r>
      <w:r>
        <w:rPr>
          <w:rFonts w:hint="eastAsia" w:eastAsia="仿宋_GB2312"/>
          <w:sz w:val="32"/>
          <w:szCs w:val="32"/>
        </w:rPr>
        <w:t>功能</w:t>
      </w:r>
      <w:r>
        <w:rPr>
          <w:rFonts w:eastAsia="仿宋_GB2312"/>
          <w:sz w:val="32"/>
          <w:szCs w:val="32"/>
        </w:rPr>
        <w:t>模块，</w:t>
      </w:r>
      <w:r>
        <w:rPr>
          <w:rFonts w:hint="eastAsia" w:eastAsia="仿宋_GB2312"/>
          <w:sz w:val="32"/>
          <w:szCs w:val="32"/>
          <w:lang w:val="en-US" w:eastAsia="zh-CN"/>
        </w:rPr>
        <w:t>应</w:t>
      </w:r>
      <w:r>
        <w:rPr>
          <w:rFonts w:eastAsia="仿宋_GB2312"/>
          <w:sz w:val="32"/>
          <w:szCs w:val="32"/>
        </w:rPr>
        <w:t>拆分为一个平台功能软件和多个特定功能软件，其中</w:t>
      </w:r>
      <w:r>
        <w:rPr>
          <w:rFonts w:hint="eastAsia" w:eastAsia="仿宋_GB2312"/>
          <w:sz w:val="32"/>
          <w:szCs w:val="32"/>
        </w:rPr>
        <w:t>辅助决策</w:t>
      </w:r>
      <w:r>
        <w:rPr>
          <w:rFonts w:eastAsia="仿宋_GB2312"/>
          <w:sz w:val="32"/>
          <w:szCs w:val="32"/>
        </w:rPr>
        <w:t>类</w:t>
      </w:r>
      <w:r>
        <w:rPr>
          <w:rFonts w:hint="eastAsia" w:eastAsia="仿宋_GB2312"/>
          <w:sz w:val="32"/>
          <w:szCs w:val="32"/>
        </w:rPr>
        <w:t>功能</w:t>
      </w:r>
      <w:r>
        <w:rPr>
          <w:rFonts w:eastAsia="仿宋_GB2312"/>
          <w:sz w:val="32"/>
          <w:szCs w:val="32"/>
        </w:rPr>
        <w:t>模块</w:t>
      </w:r>
      <w:r>
        <w:rPr>
          <w:rFonts w:hint="eastAsia" w:eastAsia="仿宋_GB2312"/>
          <w:sz w:val="32"/>
          <w:szCs w:val="32"/>
        </w:rPr>
        <w:t>单独</w:t>
      </w:r>
      <w:r>
        <w:rPr>
          <w:rFonts w:eastAsia="仿宋_GB2312"/>
          <w:sz w:val="32"/>
          <w:szCs w:val="32"/>
        </w:rPr>
        <w:t>作为</w:t>
      </w:r>
      <w:r>
        <w:rPr>
          <w:rFonts w:hint="eastAsia" w:eastAsia="仿宋_GB2312"/>
          <w:sz w:val="32"/>
          <w:szCs w:val="32"/>
        </w:rPr>
        <w:t>一个</w:t>
      </w:r>
      <w:r>
        <w:rPr>
          <w:rFonts w:eastAsia="仿宋_GB2312"/>
          <w:sz w:val="32"/>
          <w:szCs w:val="32"/>
        </w:rPr>
        <w:t>注册单元。</w:t>
      </w:r>
    </w:p>
    <w:p>
      <w:pPr>
        <w:spacing w:line="600" w:lineRule="exact"/>
        <w:ind w:firstLine="640" w:firstLineChars="200"/>
        <w:rPr>
          <w:rFonts w:eastAsia="仿宋_GB2312"/>
          <w:kern w:val="0"/>
          <w:sz w:val="32"/>
          <w:szCs w:val="32"/>
        </w:rPr>
      </w:pPr>
      <w:r>
        <w:rPr>
          <w:rFonts w:hint="eastAsia" w:eastAsia="仿宋_GB2312"/>
          <w:kern w:val="0"/>
          <w:sz w:val="32"/>
          <w:szCs w:val="32"/>
        </w:rPr>
        <w:t>（2）</w:t>
      </w:r>
      <w:r>
        <w:rPr>
          <w:rFonts w:eastAsia="仿宋_GB2312"/>
          <w:kern w:val="0"/>
          <w:sz w:val="32"/>
          <w:szCs w:val="32"/>
        </w:rPr>
        <w:t>软件组件</w:t>
      </w:r>
    </w:p>
    <w:p>
      <w:pPr>
        <w:spacing w:line="600" w:lineRule="exact"/>
        <w:ind w:firstLine="640" w:firstLineChars="200"/>
        <w:rPr>
          <w:rFonts w:eastAsia="仿宋_GB2312"/>
          <w:sz w:val="32"/>
          <w:szCs w:val="32"/>
        </w:rPr>
      </w:pPr>
      <w:r>
        <w:rPr>
          <w:rFonts w:eastAsia="仿宋_GB2312"/>
          <w:sz w:val="32"/>
          <w:szCs w:val="32"/>
        </w:rPr>
        <w:t>软件组件注册单元与</w:t>
      </w:r>
      <w:r>
        <w:rPr>
          <w:rFonts w:hint="eastAsia" w:eastAsia="仿宋_GB2312"/>
          <w:sz w:val="32"/>
          <w:szCs w:val="32"/>
        </w:rPr>
        <w:t>所属</w:t>
      </w:r>
      <w:r>
        <w:rPr>
          <w:rFonts w:eastAsia="仿宋_GB2312"/>
          <w:sz w:val="32"/>
          <w:szCs w:val="32"/>
        </w:rPr>
        <w:t>医疗器械相同。专用型独立软件视为软件组件</w:t>
      </w:r>
      <w:r>
        <w:rPr>
          <w:rFonts w:hint="eastAsia" w:eastAsia="仿宋_GB2312"/>
          <w:sz w:val="32"/>
          <w:szCs w:val="32"/>
        </w:rPr>
        <w:t>的注册单元</w:t>
      </w:r>
      <w:r>
        <w:rPr>
          <w:rFonts w:eastAsia="仿宋_GB2312"/>
          <w:sz w:val="32"/>
          <w:szCs w:val="32"/>
        </w:rPr>
        <w:t>与软件组件相同。</w:t>
      </w:r>
    </w:p>
    <w:p>
      <w:pPr>
        <w:spacing w:line="600" w:lineRule="exact"/>
        <w:ind w:firstLine="640" w:firstLineChars="200"/>
        <w:rPr>
          <w:rFonts w:eastAsia="仿宋_GB2312"/>
          <w:kern w:val="0"/>
          <w:sz w:val="32"/>
          <w:szCs w:val="32"/>
        </w:rPr>
      </w:pPr>
      <w:r>
        <w:rPr>
          <w:rFonts w:eastAsia="仿宋_GB2312"/>
          <w:kern w:val="0"/>
          <w:sz w:val="32"/>
          <w:szCs w:val="32"/>
        </w:rPr>
        <w:t>2. 检测单元划分原则</w:t>
      </w:r>
    </w:p>
    <w:p>
      <w:pPr>
        <w:spacing w:line="600" w:lineRule="exact"/>
        <w:ind w:firstLine="640" w:firstLineChars="200"/>
        <w:rPr>
          <w:rFonts w:eastAsia="仿宋_GB2312"/>
          <w:sz w:val="32"/>
          <w:szCs w:val="32"/>
        </w:rPr>
      </w:pPr>
      <w:r>
        <w:rPr>
          <w:rFonts w:eastAsia="仿宋_GB2312"/>
          <w:sz w:val="32"/>
          <w:szCs w:val="32"/>
        </w:rPr>
        <w:t>检测单元是指同一注册单元内用于检测的代表产品。</w:t>
      </w:r>
    </w:p>
    <w:p>
      <w:pPr>
        <w:spacing w:line="600" w:lineRule="exact"/>
        <w:ind w:firstLine="640" w:firstLineChars="200"/>
        <w:rPr>
          <w:rFonts w:eastAsia="仿宋_GB2312"/>
          <w:kern w:val="0"/>
          <w:sz w:val="32"/>
          <w:szCs w:val="32"/>
        </w:rPr>
      </w:pPr>
      <w:r>
        <w:rPr>
          <w:rFonts w:hint="eastAsia" w:eastAsia="仿宋_GB2312"/>
          <w:kern w:val="0"/>
          <w:sz w:val="32"/>
          <w:szCs w:val="32"/>
        </w:rPr>
        <w:t>（1）</w:t>
      </w:r>
      <w:r>
        <w:rPr>
          <w:rFonts w:eastAsia="仿宋_GB2312"/>
          <w:kern w:val="0"/>
          <w:sz w:val="32"/>
          <w:szCs w:val="32"/>
        </w:rPr>
        <w:t>独立软件</w:t>
      </w:r>
    </w:p>
    <w:p>
      <w:pPr>
        <w:spacing w:line="600" w:lineRule="exact"/>
        <w:ind w:firstLine="640" w:firstLineChars="200"/>
        <w:rPr>
          <w:rFonts w:eastAsia="仿宋_GB2312"/>
          <w:sz w:val="32"/>
          <w:szCs w:val="32"/>
        </w:rPr>
      </w:pPr>
      <w:r>
        <w:rPr>
          <w:rFonts w:eastAsia="仿宋_GB2312"/>
          <w:sz w:val="32"/>
          <w:szCs w:val="32"/>
        </w:rPr>
        <w:t>独立软件检测单元原则上与注册单元</w:t>
      </w:r>
      <w:r>
        <w:rPr>
          <w:rFonts w:hint="eastAsia" w:eastAsia="仿宋_GB2312"/>
          <w:sz w:val="32"/>
          <w:szCs w:val="32"/>
        </w:rPr>
        <w:t>相同</w:t>
      </w:r>
      <w:r>
        <w:rPr>
          <w:rFonts w:eastAsia="仿宋_GB2312"/>
          <w:sz w:val="32"/>
          <w:szCs w:val="32"/>
        </w:rPr>
        <w:t>，但</w:t>
      </w:r>
      <w:r>
        <w:rPr>
          <w:rFonts w:hint="eastAsia" w:eastAsia="仿宋_GB2312"/>
          <w:sz w:val="32"/>
          <w:szCs w:val="32"/>
        </w:rPr>
        <w:t>若</w:t>
      </w:r>
      <w:r>
        <w:rPr>
          <w:rFonts w:eastAsia="仿宋_GB2312"/>
          <w:sz w:val="32"/>
          <w:szCs w:val="32"/>
        </w:rPr>
        <w:t>有多个运行环境或多个发布版本，则每个互不兼容的运行环境或每个互不涵盖的发布版本均</w:t>
      </w:r>
      <w:r>
        <w:rPr>
          <w:rFonts w:hint="eastAsia" w:eastAsia="仿宋_GB2312"/>
          <w:sz w:val="32"/>
          <w:szCs w:val="32"/>
        </w:rPr>
        <w:t>应</w:t>
      </w:r>
      <w:r>
        <w:rPr>
          <w:rFonts w:eastAsia="仿宋_GB2312"/>
          <w:sz w:val="32"/>
          <w:szCs w:val="32"/>
        </w:rPr>
        <w:t>作为一个检测单元。</w:t>
      </w:r>
    </w:p>
    <w:p>
      <w:pPr>
        <w:spacing w:line="600" w:lineRule="exact"/>
        <w:ind w:firstLine="640" w:firstLineChars="200"/>
        <w:rPr>
          <w:rFonts w:eastAsia="仿宋_GB2312"/>
          <w:kern w:val="0"/>
          <w:sz w:val="32"/>
          <w:szCs w:val="32"/>
        </w:rPr>
      </w:pPr>
      <w:r>
        <w:rPr>
          <w:rFonts w:hint="eastAsia" w:eastAsia="仿宋_GB2312"/>
          <w:kern w:val="0"/>
          <w:sz w:val="32"/>
          <w:szCs w:val="32"/>
        </w:rPr>
        <w:t>（2）</w:t>
      </w:r>
      <w:r>
        <w:rPr>
          <w:rFonts w:eastAsia="仿宋_GB2312"/>
          <w:kern w:val="0"/>
          <w:sz w:val="32"/>
          <w:szCs w:val="32"/>
        </w:rPr>
        <w:t>软件组件</w:t>
      </w:r>
    </w:p>
    <w:p>
      <w:pPr>
        <w:spacing w:line="600" w:lineRule="exact"/>
        <w:ind w:firstLine="640" w:firstLineChars="200"/>
        <w:rPr>
          <w:rFonts w:eastAsia="仿宋_GB2312"/>
          <w:sz w:val="32"/>
          <w:szCs w:val="32"/>
        </w:rPr>
      </w:pPr>
      <w:r>
        <w:rPr>
          <w:rFonts w:eastAsia="仿宋_GB2312"/>
          <w:sz w:val="32"/>
          <w:szCs w:val="32"/>
        </w:rPr>
        <w:t>软件组件检测单元原则上与</w:t>
      </w:r>
      <w:r>
        <w:rPr>
          <w:rFonts w:hint="eastAsia" w:eastAsia="仿宋_GB2312"/>
          <w:sz w:val="32"/>
          <w:szCs w:val="32"/>
        </w:rPr>
        <w:t>所属</w:t>
      </w:r>
      <w:r>
        <w:rPr>
          <w:rFonts w:eastAsia="仿宋_GB2312"/>
          <w:sz w:val="32"/>
          <w:szCs w:val="32"/>
        </w:rPr>
        <w:t>医疗器械</w:t>
      </w:r>
      <w:r>
        <w:rPr>
          <w:rFonts w:hint="eastAsia" w:eastAsia="仿宋_GB2312"/>
          <w:sz w:val="32"/>
          <w:szCs w:val="32"/>
        </w:rPr>
        <w:t>相同</w:t>
      </w:r>
      <w:r>
        <w:rPr>
          <w:rFonts w:eastAsia="仿宋_GB2312"/>
          <w:sz w:val="32"/>
          <w:szCs w:val="32"/>
        </w:rPr>
        <w:t>，但医疗器械</w:t>
      </w:r>
      <w:r>
        <w:rPr>
          <w:rFonts w:hint="eastAsia" w:eastAsia="仿宋_GB2312"/>
          <w:sz w:val="32"/>
          <w:szCs w:val="32"/>
        </w:rPr>
        <w:t>若</w:t>
      </w:r>
      <w:r>
        <w:rPr>
          <w:rFonts w:eastAsia="仿宋_GB2312"/>
          <w:sz w:val="32"/>
          <w:szCs w:val="32"/>
        </w:rPr>
        <w:t>包含多个</w:t>
      </w:r>
      <w:r>
        <w:rPr>
          <w:rFonts w:hint="eastAsia" w:eastAsia="仿宋_GB2312"/>
          <w:sz w:val="32"/>
          <w:szCs w:val="32"/>
        </w:rPr>
        <w:t>软件组件或多个发布版本的</w:t>
      </w:r>
      <w:r>
        <w:rPr>
          <w:rFonts w:eastAsia="仿宋_GB2312"/>
          <w:sz w:val="32"/>
          <w:szCs w:val="32"/>
        </w:rPr>
        <w:t>软件组件，则每个软件组件或每个发布版本的软件组件均应作为一个检测单元，除非检测单元</w:t>
      </w:r>
      <w:r>
        <w:rPr>
          <w:rFonts w:hint="eastAsia" w:eastAsia="仿宋_GB2312"/>
          <w:sz w:val="32"/>
          <w:szCs w:val="32"/>
        </w:rPr>
        <w:t>能够</w:t>
      </w:r>
      <w:r>
        <w:rPr>
          <w:rFonts w:eastAsia="仿宋_GB2312"/>
          <w:sz w:val="32"/>
          <w:szCs w:val="32"/>
        </w:rPr>
        <w:t>完整覆盖注册单元全部情况。</w:t>
      </w:r>
    </w:p>
    <w:p>
      <w:pPr>
        <w:spacing w:line="600" w:lineRule="exact"/>
        <w:ind w:firstLine="640" w:firstLineChars="200"/>
        <w:rPr>
          <w:rFonts w:eastAsia="仿宋_GB2312"/>
          <w:sz w:val="32"/>
          <w:szCs w:val="32"/>
        </w:rPr>
      </w:pPr>
      <w:r>
        <w:rPr>
          <w:rFonts w:eastAsia="仿宋_GB2312"/>
          <w:sz w:val="32"/>
          <w:szCs w:val="32"/>
        </w:rPr>
        <w:t>专用型独立软件视为软件组件</w:t>
      </w:r>
      <w:r>
        <w:rPr>
          <w:rFonts w:hint="eastAsia" w:eastAsia="仿宋_GB2312"/>
          <w:sz w:val="32"/>
          <w:szCs w:val="32"/>
        </w:rPr>
        <w:t>的</w:t>
      </w:r>
      <w:r>
        <w:rPr>
          <w:rFonts w:eastAsia="仿宋_GB2312"/>
          <w:sz w:val="32"/>
          <w:szCs w:val="32"/>
        </w:rPr>
        <w:t>检测单元原则上与软件组件相同，但</w:t>
      </w:r>
      <w:r>
        <w:rPr>
          <w:rFonts w:hint="eastAsia" w:eastAsia="仿宋_GB2312"/>
          <w:sz w:val="32"/>
          <w:szCs w:val="32"/>
        </w:rPr>
        <w:t>若</w:t>
      </w:r>
      <w:r>
        <w:rPr>
          <w:rFonts w:eastAsia="仿宋_GB2312"/>
          <w:sz w:val="32"/>
          <w:szCs w:val="32"/>
        </w:rPr>
        <w:t>有多个运行环境，则每个互不兼容的运行环境均应作为一个检测单元。</w:t>
      </w:r>
    </w:p>
    <w:p>
      <w:pPr>
        <w:spacing w:line="600" w:lineRule="exact"/>
        <w:ind w:firstLine="640" w:firstLineChars="200"/>
        <w:rPr>
          <w:rFonts w:eastAsia="楷体_GB2312"/>
          <w:sz w:val="32"/>
          <w:szCs w:val="32"/>
        </w:rPr>
      </w:pPr>
      <w:r>
        <w:rPr>
          <w:rFonts w:eastAsia="楷体_GB2312"/>
          <w:sz w:val="32"/>
          <w:szCs w:val="32"/>
        </w:rPr>
        <w:t>（二）临床评价基本原则</w:t>
      </w:r>
    </w:p>
    <w:p>
      <w:pPr>
        <w:pStyle w:val="19"/>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s>
        <w:spacing w:line="600" w:lineRule="exact"/>
        <w:ind w:firstLine="640" w:firstLineChars="200"/>
        <w:rPr>
          <w:rFonts w:eastAsia="仿宋_GB2312"/>
          <w:color w:val="auto"/>
          <w:sz w:val="32"/>
          <w:szCs w:val="32"/>
        </w:rPr>
      </w:pPr>
      <w:r>
        <w:rPr>
          <w:rFonts w:eastAsia="仿宋_GB2312"/>
          <w:color w:val="auto"/>
          <w:sz w:val="32"/>
          <w:szCs w:val="32"/>
        </w:rPr>
        <w:t>1</w:t>
      </w:r>
      <w:r>
        <w:rPr>
          <w:rFonts w:hint="eastAsia" w:eastAsia="仿宋_GB2312"/>
          <w:color w:val="auto"/>
          <w:sz w:val="32"/>
          <w:szCs w:val="32"/>
        </w:rPr>
        <w:t xml:space="preserve">. </w:t>
      </w:r>
      <w:r>
        <w:rPr>
          <w:rFonts w:eastAsia="仿宋_GB2312"/>
          <w:color w:val="auto"/>
          <w:sz w:val="32"/>
          <w:szCs w:val="32"/>
        </w:rPr>
        <w:t>独立软件</w:t>
      </w:r>
    </w:p>
    <w:p>
      <w:pPr>
        <w:pStyle w:val="19"/>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s>
        <w:spacing w:line="600" w:lineRule="exact"/>
        <w:ind w:firstLine="640" w:firstLineChars="200"/>
        <w:rPr>
          <w:rFonts w:eastAsia="仿宋_GB2312"/>
          <w:color w:val="auto"/>
          <w:sz w:val="32"/>
          <w:szCs w:val="32"/>
        </w:rPr>
      </w:pPr>
      <w:bookmarkStart w:id="10" w:name="OLE_LINK3"/>
      <w:r>
        <w:rPr>
          <w:rFonts w:hint="eastAsia" w:eastAsia="仿宋_GB2312"/>
          <w:color w:val="auto"/>
          <w:sz w:val="32"/>
          <w:szCs w:val="32"/>
        </w:rPr>
        <w:t>独立软件以软件功能为基础进行临床评价，可选择已上市医疗器械所含同类软件功能进行比对。</w:t>
      </w:r>
    </w:p>
    <w:p>
      <w:pPr>
        <w:pStyle w:val="19"/>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s>
        <w:spacing w:line="600" w:lineRule="exact"/>
        <w:ind w:firstLine="640" w:firstLineChars="200"/>
        <w:rPr>
          <w:rFonts w:eastAsia="仿宋_GB2312"/>
          <w:color w:val="auto"/>
          <w:sz w:val="32"/>
          <w:szCs w:val="32"/>
        </w:rPr>
      </w:pPr>
      <w:r>
        <w:rPr>
          <w:rFonts w:hint="eastAsia" w:eastAsia="仿宋_GB2312"/>
          <w:color w:val="auto"/>
          <w:sz w:val="32"/>
          <w:szCs w:val="32"/>
        </w:rPr>
        <w:t>非辅助决策类软件功能基于核心功能进行同品种医疗器械比对。全新的核心算法、核心功能、预期用途原则上均应开展临床评价，简单操作类软件功能、单纯流程优化类软件功能可通过非临床证据予以评价。</w:t>
      </w:r>
    </w:p>
    <w:p>
      <w:pPr>
        <w:pStyle w:val="19"/>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s>
        <w:spacing w:line="600" w:lineRule="exact"/>
        <w:ind w:firstLine="640" w:firstLineChars="200"/>
        <w:rPr>
          <w:rFonts w:eastAsia="仿宋_GB2312"/>
          <w:color w:val="auto"/>
          <w:sz w:val="32"/>
          <w:szCs w:val="32"/>
        </w:rPr>
      </w:pPr>
      <w:r>
        <w:rPr>
          <w:rFonts w:hint="eastAsia" w:eastAsia="仿宋_GB2312"/>
          <w:color w:val="auto"/>
          <w:sz w:val="32"/>
          <w:szCs w:val="32"/>
        </w:rPr>
        <w:t>辅助决策类软件功能基于核心算法进行同品种医疗器械比对，比对所选产品的临床证据需基于临床试验。全新的核心算法、核心功能、预期用途原则上均应开展临床试验，临床试验可与预期用途相同</w:t>
      </w:r>
      <w:r>
        <w:rPr>
          <w:rFonts w:hint="eastAsia" w:eastAsia="仿宋_GB2312"/>
          <w:color w:val="auto"/>
          <w:sz w:val="32"/>
          <w:szCs w:val="32"/>
          <w:lang w:val="en-US" w:eastAsia="zh-CN"/>
        </w:rPr>
        <w:t>且</w:t>
      </w:r>
      <w:r>
        <w:rPr>
          <w:rFonts w:hint="eastAsia" w:eastAsia="仿宋_GB2312"/>
          <w:color w:val="auto"/>
          <w:sz w:val="32"/>
          <w:szCs w:val="32"/>
        </w:rPr>
        <w:t>核心算法或核心功能等同的独立软件进行对照。</w:t>
      </w:r>
    </w:p>
    <w:bookmarkEnd w:id="10"/>
    <w:p>
      <w:pPr>
        <w:pStyle w:val="19"/>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s>
        <w:spacing w:line="600" w:lineRule="exact"/>
        <w:ind w:firstLine="640" w:firstLineChars="200"/>
        <w:rPr>
          <w:rFonts w:eastAsia="仿宋_GB2312"/>
          <w:color w:val="auto"/>
          <w:sz w:val="32"/>
          <w:szCs w:val="32"/>
        </w:rPr>
      </w:pPr>
      <w:r>
        <w:rPr>
          <w:rFonts w:eastAsia="仿宋_GB2312"/>
          <w:color w:val="auto"/>
          <w:sz w:val="32"/>
          <w:szCs w:val="32"/>
        </w:rPr>
        <w:t>2</w:t>
      </w:r>
      <w:r>
        <w:rPr>
          <w:rFonts w:hint="eastAsia" w:eastAsia="仿宋_GB2312"/>
          <w:color w:val="auto"/>
          <w:sz w:val="32"/>
          <w:szCs w:val="32"/>
        </w:rPr>
        <w:t>. 软件组件</w:t>
      </w:r>
    </w:p>
    <w:p>
      <w:pPr>
        <w:spacing w:line="600" w:lineRule="exact"/>
        <w:ind w:firstLine="640" w:firstLineChars="200"/>
        <w:rPr>
          <w:rFonts w:eastAsia="仿宋_GB2312"/>
          <w:sz w:val="32"/>
          <w:szCs w:val="32"/>
        </w:rPr>
      </w:pPr>
      <w:r>
        <w:rPr>
          <w:rFonts w:eastAsia="仿宋_GB2312"/>
          <w:sz w:val="32"/>
          <w:szCs w:val="32"/>
        </w:rPr>
        <w:t>软件组件</w:t>
      </w:r>
      <w:r>
        <w:rPr>
          <w:rFonts w:hint="eastAsia" w:eastAsia="仿宋_GB2312"/>
          <w:sz w:val="32"/>
          <w:szCs w:val="32"/>
        </w:rPr>
        <w:t>控制功能、前处理功能的临床评价通常与所属医疗器械进行整体评价。后处理功能临床评价可参照独立软件要求，亦可随所属医疗器械进行整体评价。</w:t>
      </w:r>
    </w:p>
    <w:p>
      <w:pPr>
        <w:spacing w:line="600" w:lineRule="exact"/>
        <w:ind w:firstLine="640" w:firstLineChars="200"/>
        <w:rPr>
          <w:rFonts w:eastAsia="仿宋_GB2312"/>
          <w:sz w:val="32"/>
          <w:szCs w:val="32"/>
        </w:rPr>
      </w:pPr>
      <w:r>
        <w:rPr>
          <w:rFonts w:eastAsia="仿宋_GB2312"/>
          <w:sz w:val="32"/>
          <w:szCs w:val="32"/>
        </w:rPr>
        <w:t>专用型独立软件视为软件组件</w:t>
      </w:r>
      <w:r>
        <w:rPr>
          <w:rFonts w:hint="eastAsia" w:eastAsia="仿宋_GB2312"/>
          <w:sz w:val="32"/>
          <w:szCs w:val="32"/>
        </w:rPr>
        <w:t>的临床评价</w:t>
      </w:r>
      <w:r>
        <w:rPr>
          <w:rFonts w:eastAsia="仿宋_GB2312"/>
          <w:sz w:val="32"/>
          <w:szCs w:val="32"/>
        </w:rPr>
        <w:t>与软件组件</w:t>
      </w:r>
      <w:r>
        <w:rPr>
          <w:rFonts w:hint="eastAsia" w:eastAsia="仿宋_GB2312"/>
          <w:sz w:val="32"/>
          <w:szCs w:val="32"/>
        </w:rPr>
        <w:t>后</w:t>
      </w:r>
      <w:r>
        <w:rPr>
          <w:rFonts w:eastAsia="仿宋_GB2312"/>
          <w:sz w:val="32"/>
          <w:szCs w:val="32"/>
        </w:rPr>
        <w:t>处理功能</w:t>
      </w:r>
      <w:r>
        <w:rPr>
          <w:rFonts w:hint="eastAsia" w:eastAsia="仿宋_GB2312"/>
          <w:sz w:val="32"/>
          <w:szCs w:val="32"/>
        </w:rPr>
        <w:t>要求</w:t>
      </w:r>
      <w:r>
        <w:rPr>
          <w:rFonts w:eastAsia="仿宋_GB2312"/>
          <w:sz w:val="32"/>
          <w:szCs w:val="32"/>
        </w:rPr>
        <w:t>相同。</w:t>
      </w:r>
    </w:p>
    <w:p>
      <w:pPr>
        <w:spacing w:line="600" w:lineRule="exact"/>
        <w:ind w:firstLine="640" w:firstLineChars="200"/>
        <w:rPr>
          <w:rFonts w:eastAsia="楷体_GB2312"/>
          <w:sz w:val="32"/>
          <w:szCs w:val="32"/>
        </w:rPr>
      </w:pPr>
      <w:r>
        <w:rPr>
          <w:rFonts w:eastAsia="楷体_GB2312"/>
          <w:sz w:val="32"/>
          <w:szCs w:val="32"/>
        </w:rPr>
        <w:t>（三）网络安全</w:t>
      </w:r>
    </w:p>
    <w:p>
      <w:pPr>
        <w:spacing w:line="600" w:lineRule="exact"/>
        <w:ind w:firstLine="640" w:firstLineChars="200"/>
        <w:rPr>
          <w:rFonts w:eastAsia="仿宋_GB2312"/>
          <w:sz w:val="32"/>
          <w:szCs w:val="32"/>
        </w:rPr>
      </w:pPr>
      <w:r>
        <w:rPr>
          <w:rFonts w:hint="eastAsia" w:eastAsia="仿宋_GB2312"/>
          <w:sz w:val="32"/>
          <w:szCs w:val="32"/>
          <w:lang w:val="en-US" w:eastAsia="zh-CN"/>
        </w:rPr>
        <w:t>医疗器械网络安全需从信息安全角度综合考虑医疗器械的网络安全和数据安全。</w:t>
      </w:r>
      <w:r>
        <w:rPr>
          <w:rFonts w:hint="eastAsia" w:eastAsia="仿宋_GB2312"/>
          <w:sz w:val="32"/>
          <w:szCs w:val="32"/>
        </w:rPr>
        <w:t>医疗器械软件若具备电子数据交换、远程控制或用户访问控制功能，</w:t>
      </w:r>
      <w:r>
        <w:rPr>
          <w:rFonts w:hint="eastAsia" w:eastAsia="仿宋_GB2312"/>
          <w:sz w:val="32"/>
          <w:szCs w:val="32"/>
          <w:lang w:val="en-US" w:eastAsia="zh-CN"/>
        </w:rPr>
        <w:t>均</w:t>
      </w:r>
      <w:r>
        <w:rPr>
          <w:rFonts w:hint="eastAsia" w:eastAsia="仿宋_GB2312"/>
          <w:sz w:val="32"/>
          <w:szCs w:val="32"/>
        </w:rPr>
        <w:t>应考虑网络安全问题，具体要求详见医疗器械网络安全相关指导原则</w:t>
      </w:r>
      <w:r>
        <w:rPr>
          <w:rFonts w:hint="eastAsia" w:eastAsia="仿宋_GB2312"/>
          <w:sz w:val="32"/>
          <w:szCs w:val="32"/>
          <w:lang w:eastAsia="zh-CN"/>
        </w:rPr>
        <w:t>，</w:t>
      </w:r>
      <w:r>
        <w:rPr>
          <w:rFonts w:hint="eastAsia" w:eastAsia="仿宋_GB2312"/>
          <w:sz w:val="32"/>
          <w:szCs w:val="32"/>
          <w:lang w:val="en-US" w:eastAsia="zh-CN"/>
        </w:rPr>
        <w:t>包括网络安全更新、软件版本命名规则、网络安全研究资料等要求</w:t>
      </w:r>
      <w:r>
        <w:rPr>
          <w:rFonts w:hint="eastAsia" w:eastAsia="仿宋_GB2312"/>
          <w:sz w:val="32"/>
          <w:szCs w:val="32"/>
        </w:rPr>
        <w:t>。</w:t>
      </w:r>
    </w:p>
    <w:p>
      <w:pPr>
        <w:spacing w:line="600" w:lineRule="exact"/>
        <w:ind w:firstLine="640" w:firstLineChars="200"/>
        <w:rPr>
          <w:rFonts w:eastAsia="楷体_GB2312"/>
          <w:sz w:val="32"/>
          <w:szCs w:val="32"/>
        </w:rPr>
      </w:pPr>
      <w:r>
        <w:rPr>
          <w:rFonts w:eastAsia="楷体_GB2312"/>
          <w:sz w:val="32"/>
          <w:szCs w:val="32"/>
        </w:rPr>
        <w:t>（四）云计算</w:t>
      </w:r>
      <w:r>
        <w:rPr>
          <w:rStyle w:val="16"/>
          <w:rFonts w:eastAsia="楷体_GB2312"/>
          <w:sz w:val="32"/>
          <w:szCs w:val="32"/>
        </w:rPr>
        <w:footnoteReference w:id="0"/>
      </w:r>
    </w:p>
    <w:p>
      <w:pPr>
        <w:overflowPunct w:val="0"/>
        <w:spacing w:line="540" w:lineRule="exact"/>
        <w:ind w:firstLine="640" w:firstLineChars="200"/>
        <w:rPr>
          <w:rFonts w:eastAsia="仿宋_GB2312"/>
          <w:sz w:val="32"/>
          <w:szCs w:val="32"/>
        </w:rPr>
      </w:pPr>
      <w:r>
        <w:rPr>
          <w:rFonts w:hint="eastAsia" w:eastAsia="仿宋_GB2312"/>
          <w:sz w:val="32"/>
          <w:szCs w:val="32"/>
        </w:rPr>
        <w:t>云计算在医疗器械行业的应用日益增多，虽然其</w:t>
      </w:r>
      <w:r>
        <w:rPr>
          <w:rFonts w:eastAsia="仿宋_GB2312"/>
          <w:sz w:val="32"/>
          <w:szCs w:val="32"/>
        </w:rPr>
        <w:t>具有降低信息化成本、减少重复建设、提高资源利用率、增加业务灵活性、提升服务专业性等优势，</w:t>
      </w:r>
      <w:r>
        <w:rPr>
          <w:rFonts w:hint="eastAsia" w:eastAsia="仿宋_GB2312"/>
          <w:sz w:val="32"/>
          <w:szCs w:val="32"/>
        </w:rPr>
        <w:t>但是</w:t>
      </w:r>
      <w:r>
        <w:rPr>
          <w:rFonts w:eastAsia="仿宋_GB2312"/>
          <w:sz w:val="32"/>
          <w:szCs w:val="32"/>
        </w:rPr>
        <w:t>也存在着用户对数据控制能力减弱、</w:t>
      </w:r>
      <w:r>
        <w:rPr>
          <w:rFonts w:hint="eastAsia" w:eastAsia="仿宋_GB2312"/>
          <w:spacing w:val="4"/>
          <w:sz w:val="32"/>
          <w:szCs w:val="32"/>
        </w:rPr>
        <w:t>服务可持续性</w:t>
      </w:r>
      <w:r>
        <w:rPr>
          <w:rFonts w:hint="eastAsia" w:eastAsia="仿宋_GB2312"/>
          <w:spacing w:val="4"/>
          <w:sz w:val="32"/>
          <w:szCs w:val="32"/>
          <w:lang w:val="en-US" w:eastAsia="zh-CN"/>
        </w:rPr>
        <w:t>降低</w:t>
      </w:r>
      <w:r>
        <w:rPr>
          <w:rFonts w:hint="eastAsia" w:eastAsia="仿宋_GB2312"/>
          <w:spacing w:val="4"/>
          <w:sz w:val="32"/>
          <w:szCs w:val="32"/>
          <w:lang w:eastAsia="zh-CN"/>
        </w:rPr>
        <w:t>、</w:t>
      </w:r>
      <w:r>
        <w:rPr>
          <w:rFonts w:eastAsia="仿宋_GB2312"/>
          <w:sz w:val="32"/>
          <w:szCs w:val="32"/>
        </w:rPr>
        <w:t>数据所有权面临挑战、数据保护困难、数据残留难以处理、用户与云服务商责任不清、产生司法管辖权问题、面临网络安全威胁等风险，因此</w:t>
      </w:r>
      <w:r>
        <w:rPr>
          <w:rFonts w:hint="eastAsia" w:eastAsia="仿宋_GB2312"/>
          <w:sz w:val="32"/>
          <w:szCs w:val="32"/>
        </w:rPr>
        <w:t>生产企业需</w:t>
      </w:r>
      <w:r>
        <w:rPr>
          <w:rFonts w:eastAsia="仿宋_GB2312"/>
          <w:sz w:val="32"/>
          <w:szCs w:val="32"/>
        </w:rPr>
        <w:t>权衡</w:t>
      </w:r>
      <w:r>
        <w:rPr>
          <w:rFonts w:hint="eastAsia" w:eastAsia="仿宋_GB2312"/>
          <w:sz w:val="32"/>
          <w:szCs w:val="32"/>
        </w:rPr>
        <w:t>使用</w:t>
      </w:r>
      <w:r>
        <w:rPr>
          <w:rFonts w:eastAsia="仿宋_GB2312"/>
          <w:sz w:val="32"/>
          <w:szCs w:val="32"/>
        </w:rPr>
        <w:t>云计算的收益和风险。</w:t>
      </w:r>
    </w:p>
    <w:p>
      <w:pPr>
        <w:overflowPunct w:val="0"/>
        <w:spacing w:line="540" w:lineRule="exact"/>
        <w:ind w:firstLine="640" w:firstLineChars="200"/>
        <w:rPr>
          <w:rFonts w:eastAsia="仿宋_GB2312"/>
          <w:sz w:val="32"/>
          <w:szCs w:val="32"/>
        </w:rPr>
      </w:pPr>
      <w:r>
        <w:rPr>
          <w:rFonts w:eastAsia="仿宋_GB2312"/>
          <w:sz w:val="32"/>
          <w:szCs w:val="32"/>
        </w:rPr>
        <w:t>云计算可视为现成软件，云服务商</w:t>
      </w:r>
      <w:r>
        <w:rPr>
          <w:rFonts w:hint="eastAsia" w:eastAsia="仿宋_GB2312"/>
          <w:sz w:val="32"/>
          <w:szCs w:val="32"/>
        </w:rPr>
        <w:t>即</w:t>
      </w:r>
      <w:r>
        <w:rPr>
          <w:rFonts w:eastAsia="仿宋_GB2312"/>
          <w:sz w:val="32"/>
          <w:szCs w:val="32"/>
        </w:rPr>
        <w:t>供应商，因此</w:t>
      </w:r>
      <w:r>
        <w:rPr>
          <w:rFonts w:hint="eastAsia" w:eastAsia="仿宋_GB2312"/>
          <w:sz w:val="32"/>
          <w:szCs w:val="32"/>
        </w:rPr>
        <w:t>生产企业</w:t>
      </w:r>
      <w:r>
        <w:rPr>
          <w:rFonts w:eastAsia="仿宋_GB2312"/>
          <w:sz w:val="32"/>
          <w:szCs w:val="32"/>
        </w:rPr>
        <w:t>可</w:t>
      </w:r>
      <w:r>
        <w:rPr>
          <w:rFonts w:hint="eastAsia" w:eastAsia="仿宋_GB2312"/>
          <w:sz w:val="32"/>
          <w:szCs w:val="32"/>
          <w:lang w:val="en-US" w:eastAsia="zh-CN"/>
        </w:rPr>
        <w:t>参照</w:t>
      </w:r>
      <w:r>
        <w:rPr>
          <w:rFonts w:eastAsia="仿宋_GB2312"/>
          <w:sz w:val="32"/>
          <w:szCs w:val="32"/>
        </w:rPr>
        <w:t>现成软件和供应商</w:t>
      </w:r>
      <w:r>
        <w:rPr>
          <w:rFonts w:hint="eastAsia" w:eastAsia="仿宋_GB2312"/>
          <w:sz w:val="32"/>
          <w:szCs w:val="32"/>
        </w:rPr>
        <w:t>相关</w:t>
      </w:r>
      <w:r>
        <w:rPr>
          <w:rFonts w:eastAsia="仿宋_GB2312"/>
          <w:sz w:val="32"/>
          <w:szCs w:val="32"/>
        </w:rPr>
        <w:t>要求</w:t>
      </w:r>
      <w:r>
        <w:rPr>
          <w:rFonts w:hint="eastAsia" w:eastAsia="仿宋_GB2312"/>
          <w:sz w:val="32"/>
          <w:szCs w:val="32"/>
        </w:rPr>
        <w:t>，考虑</w:t>
      </w:r>
      <w:r>
        <w:rPr>
          <w:rFonts w:eastAsia="仿宋_GB2312"/>
          <w:sz w:val="32"/>
          <w:szCs w:val="32"/>
        </w:rPr>
        <w:t>云计算</w:t>
      </w:r>
      <w:r>
        <w:rPr>
          <w:rFonts w:hint="eastAsia" w:eastAsia="仿宋_GB2312"/>
          <w:sz w:val="32"/>
          <w:szCs w:val="32"/>
        </w:rPr>
        <w:t>的需求分析、风险管理、</w:t>
      </w:r>
      <w:r>
        <w:rPr>
          <w:rFonts w:eastAsia="仿宋_GB2312"/>
          <w:sz w:val="32"/>
          <w:szCs w:val="32"/>
        </w:rPr>
        <w:t>验证与</w:t>
      </w:r>
      <w:r>
        <w:rPr>
          <w:rFonts w:eastAsia="仿宋_GB2312"/>
          <w:spacing w:val="4"/>
          <w:sz w:val="32"/>
          <w:szCs w:val="32"/>
        </w:rPr>
        <w:t>确认、维护计划</w:t>
      </w:r>
      <w:r>
        <w:rPr>
          <w:rFonts w:hint="eastAsia" w:eastAsia="仿宋_GB2312"/>
          <w:sz w:val="32"/>
          <w:szCs w:val="32"/>
        </w:rPr>
        <w:t>等活动要求。</w:t>
      </w:r>
    </w:p>
    <w:p>
      <w:pPr>
        <w:overflowPunct w:val="0"/>
        <w:spacing w:line="540" w:lineRule="exact"/>
        <w:ind w:firstLine="640" w:firstLineChars="200"/>
        <w:rPr>
          <w:rFonts w:eastAsia="仿宋_GB2312"/>
          <w:sz w:val="32"/>
          <w:szCs w:val="32"/>
        </w:rPr>
      </w:pPr>
      <w:r>
        <w:rPr>
          <w:rFonts w:hint="eastAsia" w:eastAsia="仿宋_GB2312"/>
          <w:sz w:val="32"/>
          <w:szCs w:val="32"/>
        </w:rPr>
        <w:t>需求分析需考虑云计算的技术特征、</w:t>
      </w:r>
      <w:r>
        <w:rPr>
          <w:rFonts w:eastAsia="仿宋_GB2312"/>
          <w:sz w:val="32"/>
          <w:szCs w:val="32"/>
        </w:rPr>
        <w:t>云服务商</w:t>
      </w:r>
      <w:r>
        <w:rPr>
          <w:rFonts w:hint="eastAsia" w:eastAsia="仿宋_GB2312"/>
          <w:sz w:val="32"/>
          <w:szCs w:val="32"/>
        </w:rPr>
        <w:t>的选择问题。云计算技术特征包括</w:t>
      </w:r>
      <w:r>
        <w:rPr>
          <w:rFonts w:eastAsia="仿宋_GB2312"/>
          <w:sz w:val="32"/>
          <w:szCs w:val="32"/>
        </w:rPr>
        <w:t>服务模式</w:t>
      </w:r>
      <w:r>
        <w:rPr>
          <w:rFonts w:hint="eastAsia" w:eastAsia="仿宋_GB2312"/>
          <w:sz w:val="32"/>
          <w:szCs w:val="32"/>
        </w:rPr>
        <w:t>、部署模式、配置情况、核心功能、数据接口、网络安全保证等方面，其中</w:t>
      </w:r>
      <w:r>
        <w:rPr>
          <w:rFonts w:eastAsia="仿宋_GB2312"/>
          <w:spacing w:val="8"/>
          <w:sz w:val="32"/>
          <w:szCs w:val="32"/>
        </w:rPr>
        <w:t>服务模式</w:t>
      </w:r>
      <w:r>
        <w:rPr>
          <w:rFonts w:hint="eastAsia" w:eastAsia="仿宋_GB2312"/>
          <w:spacing w:val="8"/>
          <w:sz w:val="32"/>
          <w:szCs w:val="32"/>
        </w:rPr>
        <w:t>分为</w:t>
      </w:r>
      <w:r>
        <w:rPr>
          <w:rFonts w:eastAsia="仿宋_GB2312"/>
          <w:spacing w:val="8"/>
          <w:sz w:val="32"/>
          <w:szCs w:val="32"/>
        </w:rPr>
        <w:t>软件即服务（SaaS）、平台即服务（</w:t>
      </w:r>
      <w:r>
        <w:rPr>
          <w:rFonts w:eastAsia="仿宋_GB2312"/>
          <w:color w:val="000000"/>
          <w:spacing w:val="8"/>
          <w:sz w:val="32"/>
          <w:szCs w:val="32"/>
        </w:rPr>
        <w:t>PaaS</w:t>
      </w:r>
      <w:r>
        <w:rPr>
          <w:rFonts w:eastAsia="仿宋_GB2312"/>
          <w:spacing w:val="8"/>
          <w:sz w:val="32"/>
          <w:szCs w:val="32"/>
        </w:rPr>
        <w:t>）</w:t>
      </w:r>
      <w:r>
        <w:rPr>
          <w:rFonts w:hint="eastAsia" w:eastAsia="仿宋_GB2312"/>
          <w:spacing w:val="8"/>
          <w:sz w:val="32"/>
          <w:szCs w:val="32"/>
        </w:rPr>
        <w:t>、</w:t>
      </w:r>
      <w:r>
        <w:rPr>
          <w:rFonts w:eastAsia="仿宋_GB2312"/>
          <w:spacing w:val="8"/>
          <w:sz w:val="32"/>
          <w:szCs w:val="32"/>
        </w:rPr>
        <w:t>基础设施即服务（</w:t>
      </w:r>
      <w:r>
        <w:rPr>
          <w:rFonts w:eastAsia="仿宋_GB2312"/>
          <w:color w:val="000000"/>
          <w:spacing w:val="8"/>
          <w:sz w:val="32"/>
          <w:szCs w:val="32"/>
        </w:rPr>
        <w:t>IaaS</w:t>
      </w:r>
      <w:r>
        <w:rPr>
          <w:rFonts w:eastAsia="仿宋_GB2312"/>
          <w:spacing w:val="8"/>
          <w:sz w:val="32"/>
          <w:szCs w:val="32"/>
        </w:rPr>
        <w:t>），部署模式</w:t>
      </w:r>
      <w:r>
        <w:rPr>
          <w:rFonts w:hint="eastAsia" w:eastAsia="仿宋_GB2312"/>
          <w:spacing w:val="8"/>
          <w:sz w:val="32"/>
          <w:szCs w:val="32"/>
        </w:rPr>
        <w:t>分为</w:t>
      </w:r>
      <w:r>
        <w:rPr>
          <w:rFonts w:eastAsia="仿宋_GB2312"/>
          <w:spacing w:val="8"/>
          <w:sz w:val="32"/>
          <w:szCs w:val="32"/>
        </w:rPr>
        <w:t>私有云、公有云、混合云</w:t>
      </w:r>
      <w:r>
        <w:rPr>
          <w:rFonts w:hint="eastAsia" w:eastAsia="仿宋_GB2312"/>
          <w:spacing w:val="8"/>
          <w:sz w:val="32"/>
          <w:szCs w:val="32"/>
        </w:rPr>
        <w:t>，配置情况包括计算资源、配套软件功能等要求，核心功能包括数据</w:t>
      </w:r>
      <w:r>
        <w:rPr>
          <w:rFonts w:eastAsia="仿宋_GB2312"/>
          <w:bCs/>
          <w:sz w:val="32"/>
          <w:szCs w:val="32"/>
        </w:rPr>
        <w:t>存储</w:t>
      </w:r>
      <w:r>
        <w:rPr>
          <w:rFonts w:hint="eastAsia" w:eastAsia="仿宋_GB2312"/>
          <w:bCs/>
          <w:sz w:val="32"/>
          <w:szCs w:val="32"/>
        </w:rPr>
        <w:t>、数据处理、数据分析等功能，数据接口考虑</w:t>
      </w:r>
      <w:r>
        <w:rPr>
          <w:rFonts w:hint="eastAsia" w:eastAsia="仿宋_GB2312"/>
          <w:bCs/>
          <w:sz w:val="32"/>
          <w:szCs w:val="32"/>
          <w:lang w:val="en-US" w:eastAsia="zh-CN"/>
        </w:rPr>
        <w:t>传输</w:t>
      </w:r>
      <w:r>
        <w:rPr>
          <w:rFonts w:hint="eastAsia" w:eastAsia="仿宋_GB2312"/>
          <w:bCs/>
          <w:sz w:val="32"/>
          <w:szCs w:val="32"/>
        </w:rPr>
        <w:t>协议、</w:t>
      </w:r>
      <w:r>
        <w:rPr>
          <w:rFonts w:hint="eastAsia" w:eastAsia="仿宋_GB2312"/>
          <w:bCs/>
          <w:sz w:val="32"/>
          <w:szCs w:val="32"/>
          <w:lang w:val="en-US" w:eastAsia="zh-CN"/>
        </w:rPr>
        <w:t>存储</w:t>
      </w:r>
      <w:r>
        <w:rPr>
          <w:rFonts w:hint="eastAsia" w:eastAsia="仿宋_GB2312"/>
          <w:bCs/>
          <w:sz w:val="32"/>
          <w:szCs w:val="32"/>
        </w:rPr>
        <w:t>格式等要求，网络安全保证考虑</w:t>
      </w:r>
      <w:r>
        <w:rPr>
          <w:rFonts w:eastAsia="仿宋_GB2312"/>
          <w:sz w:val="32"/>
          <w:szCs w:val="32"/>
        </w:rPr>
        <w:t>数据匿名、</w:t>
      </w:r>
      <w:r>
        <w:rPr>
          <w:rFonts w:hint="eastAsia" w:eastAsia="仿宋_GB2312"/>
          <w:bCs/>
          <w:sz w:val="32"/>
          <w:szCs w:val="32"/>
        </w:rPr>
        <w:t>数据加密、数</w:t>
      </w:r>
      <w:r>
        <w:rPr>
          <w:rFonts w:eastAsia="仿宋_GB2312"/>
          <w:sz w:val="32"/>
          <w:szCs w:val="32"/>
        </w:rPr>
        <w:t>据传输校验</w:t>
      </w:r>
      <w:r>
        <w:rPr>
          <w:rFonts w:hint="eastAsia" w:eastAsia="仿宋_GB2312"/>
          <w:sz w:val="32"/>
          <w:szCs w:val="32"/>
          <w:lang w:eastAsia="zh-CN"/>
        </w:rPr>
        <w:t>、</w:t>
      </w:r>
      <w:r>
        <w:rPr>
          <w:rFonts w:hint="eastAsia" w:eastAsia="仿宋_GB2312"/>
          <w:sz w:val="32"/>
          <w:szCs w:val="32"/>
          <w:lang w:val="en-US" w:eastAsia="zh-CN"/>
        </w:rPr>
        <w:t>安全配置</w:t>
      </w:r>
      <w:r>
        <w:rPr>
          <w:rFonts w:eastAsia="仿宋_GB2312"/>
          <w:sz w:val="32"/>
          <w:szCs w:val="32"/>
        </w:rPr>
        <w:t>等</w:t>
      </w:r>
      <w:r>
        <w:rPr>
          <w:rFonts w:hint="eastAsia" w:eastAsia="仿宋_GB2312"/>
          <w:sz w:val="32"/>
          <w:szCs w:val="32"/>
        </w:rPr>
        <w:t>技术措施。同时，基于云计算服务资质、</w:t>
      </w:r>
      <w:r>
        <w:rPr>
          <w:rFonts w:eastAsia="仿宋_GB2312"/>
          <w:spacing w:val="4"/>
          <w:sz w:val="32"/>
          <w:szCs w:val="32"/>
        </w:rPr>
        <w:t>云</w:t>
      </w:r>
      <w:r>
        <w:rPr>
          <w:rFonts w:hint="eastAsia" w:eastAsia="仿宋_GB2312"/>
          <w:spacing w:val="4"/>
          <w:sz w:val="32"/>
          <w:szCs w:val="32"/>
        </w:rPr>
        <w:t>计算</w:t>
      </w:r>
      <w:r>
        <w:rPr>
          <w:rFonts w:eastAsia="仿宋_GB2312"/>
          <w:spacing w:val="4"/>
          <w:sz w:val="32"/>
          <w:szCs w:val="32"/>
        </w:rPr>
        <w:t>服务协议</w:t>
      </w:r>
      <w:r>
        <w:rPr>
          <w:rFonts w:hint="eastAsia" w:eastAsia="仿宋_GB2312"/>
          <w:spacing w:val="4"/>
          <w:sz w:val="32"/>
          <w:szCs w:val="32"/>
        </w:rPr>
        <w:t>等因素考虑</w:t>
      </w:r>
      <w:r>
        <w:rPr>
          <w:rFonts w:eastAsia="仿宋_GB2312"/>
          <w:sz w:val="32"/>
          <w:szCs w:val="32"/>
        </w:rPr>
        <w:t>云服务商</w:t>
      </w:r>
      <w:r>
        <w:rPr>
          <w:rFonts w:hint="eastAsia" w:eastAsia="仿宋_GB2312"/>
          <w:spacing w:val="4"/>
          <w:sz w:val="32"/>
          <w:szCs w:val="32"/>
        </w:rPr>
        <w:t>选择问题，云计算服务协议</w:t>
      </w:r>
      <w:r>
        <w:rPr>
          <w:rFonts w:hint="eastAsia" w:eastAsia="仿宋_GB2312"/>
          <w:spacing w:val="4"/>
          <w:sz w:val="32"/>
          <w:szCs w:val="32"/>
          <w:lang w:val="en-US" w:eastAsia="zh-CN"/>
        </w:rPr>
        <w:t>需</w:t>
      </w:r>
      <w:r>
        <w:rPr>
          <w:rFonts w:hint="eastAsia" w:eastAsia="仿宋_GB2312"/>
          <w:spacing w:val="4"/>
          <w:sz w:val="32"/>
          <w:szCs w:val="32"/>
        </w:rPr>
        <w:t>明确网络安全保证、患者数据与隐私保护等责任承担要求。</w:t>
      </w:r>
    </w:p>
    <w:p>
      <w:pPr>
        <w:overflowPunct w:val="0"/>
        <w:spacing w:line="540" w:lineRule="exact"/>
        <w:ind w:firstLine="656" w:firstLineChars="200"/>
        <w:rPr>
          <w:rFonts w:eastAsia="仿宋_GB2312"/>
          <w:sz w:val="32"/>
          <w:szCs w:val="32"/>
        </w:rPr>
      </w:pPr>
      <w:r>
        <w:rPr>
          <w:rFonts w:hint="eastAsia" w:eastAsia="仿宋_GB2312"/>
          <w:spacing w:val="4"/>
          <w:sz w:val="32"/>
          <w:szCs w:val="32"/>
        </w:rPr>
        <w:t>风险管理基于云计算的核心功能、</w:t>
      </w:r>
      <w:r>
        <w:rPr>
          <w:rFonts w:hint="eastAsia" w:eastAsia="仿宋_GB2312"/>
          <w:spacing w:val="4"/>
          <w:sz w:val="32"/>
          <w:szCs w:val="32"/>
          <w:lang w:val="en-US" w:eastAsia="zh-CN"/>
        </w:rPr>
        <w:t>数据</w:t>
      </w:r>
      <w:r>
        <w:rPr>
          <w:rFonts w:hint="eastAsia" w:eastAsia="仿宋_GB2312"/>
          <w:spacing w:val="4"/>
          <w:sz w:val="32"/>
          <w:szCs w:val="32"/>
        </w:rPr>
        <w:t>接口、网络安全保证予以实施。验证与确认应基于云计算环境</w:t>
      </w:r>
      <w:r>
        <w:rPr>
          <w:rFonts w:hint="eastAsia" w:eastAsia="仿宋_GB2312"/>
          <w:spacing w:val="4"/>
          <w:sz w:val="32"/>
          <w:szCs w:val="32"/>
          <w:lang w:val="en-US" w:eastAsia="zh-CN"/>
        </w:rPr>
        <w:t>开展</w:t>
      </w:r>
      <w:r>
        <w:rPr>
          <w:rFonts w:hint="eastAsia" w:eastAsia="仿宋_GB2312"/>
          <w:spacing w:val="4"/>
          <w:sz w:val="32"/>
          <w:szCs w:val="32"/>
        </w:rPr>
        <w:t>医疗器械软件</w:t>
      </w:r>
      <w:r>
        <w:rPr>
          <w:rFonts w:hint="eastAsia" w:eastAsia="仿宋_GB2312"/>
          <w:spacing w:val="4"/>
          <w:sz w:val="32"/>
          <w:szCs w:val="32"/>
          <w:lang w:val="en-US" w:eastAsia="zh-CN"/>
        </w:rPr>
        <w:t>的</w:t>
      </w:r>
      <w:r>
        <w:rPr>
          <w:rFonts w:hint="eastAsia" w:eastAsia="仿宋_GB2312"/>
          <w:spacing w:val="4"/>
          <w:sz w:val="32"/>
          <w:szCs w:val="32"/>
        </w:rPr>
        <w:t>验证与确认</w:t>
      </w:r>
      <w:r>
        <w:rPr>
          <w:rFonts w:hint="eastAsia" w:eastAsia="仿宋_GB2312"/>
          <w:spacing w:val="4"/>
          <w:sz w:val="32"/>
          <w:szCs w:val="32"/>
          <w:lang w:eastAsia="zh-CN"/>
        </w:rPr>
        <w:t>，</w:t>
      </w:r>
      <w:r>
        <w:rPr>
          <w:rFonts w:hint="eastAsia" w:eastAsia="仿宋_GB2312"/>
          <w:spacing w:val="4"/>
          <w:sz w:val="32"/>
          <w:szCs w:val="32"/>
          <w:lang w:val="en-US" w:eastAsia="zh-CN"/>
        </w:rPr>
        <w:t>确保</w:t>
      </w:r>
      <w:r>
        <w:rPr>
          <w:rFonts w:hint="eastAsia" w:eastAsia="仿宋_GB2312"/>
          <w:spacing w:val="4"/>
          <w:sz w:val="32"/>
          <w:szCs w:val="32"/>
        </w:rPr>
        <w:t>云计算满足使用要求，且已知剩余缺陷的风险均可接受。</w:t>
      </w:r>
      <w:r>
        <w:rPr>
          <w:rFonts w:hint="eastAsia" w:eastAsia="仿宋_GB2312"/>
          <w:sz w:val="32"/>
          <w:szCs w:val="32"/>
        </w:rPr>
        <w:t>维护计划考虑云计算更新的维护方案</w:t>
      </w:r>
      <w:r>
        <w:rPr>
          <w:rFonts w:hint="eastAsia" w:eastAsia="仿宋_GB2312"/>
          <w:sz w:val="32"/>
          <w:szCs w:val="32"/>
          <w:lang w:eastAsia="zh-CN"/>
        </w:rPr>
        <w:t>，</w:t>
      </w:r>
      <w:r>
        <w:rPr>
          <w:rFonts w:hint="eastAsia" w:eastAsia="仿宋_GB2312"/>
          <w:sz w:val="32"/>
          <w:szCs w:val="32"/>
          <w:lang w:val="en-US" w:eastAsia="zh-CN"/>
        </w:rPr>
        <w:t>重新进行</w:t>
      </w:r>
      <w:r>
        <w:rPr>
          <w:rFonts w:hint="eastAsia" w:eastAsia="仿宋_GB2312"/>
          <w:sz w:val="32"/>
          <w:szCs w:val="32"/>
        </w:rPr>
        <w:t>医疗器械软件</w:t>
      </w:r>
      <w:r>
        <w:rPr>
          <w:rFonts w:hint="eastAsia" w:eastAsia="仿宋_GB2312"/>
          <w:sz w:val="32"/>
          <w:szCs w:val="32"/>
          <w:lang w:val="en-US" w:eastAsia="zh-CN"/>
        </w:rPr>
        <w:t>的</w:t>
      </w:r>
      <w:r>
        <w:rPr>
          <w:rFonts w:hint="eastAsia" w:eastAsia="仿宋_GB2312"/>
          <w:sz w:val="32"/>
          <w:szCs w:val="32"/>
        </w:rPr>
        <w:t>验证与确认</w:t>
      </w:r>
      <w:r>
        <w:rPr>
          <w:rFonts w:hint="eastAsia" w:eastAsia="仿宋_GB2312"/>
          <w:sz w:val="32"/>
          <w:szCs w:val="32"/>
          <w:lang w:eastAsia="zh-CN"/>
        </w:rPr>
        <w:t>，</w:t>
      </w:r>
      <w:r>
        <w:rPr>
          <w:rFonts w:hint="eastAsia" w:eastAsia="仿宋_GB2312"/>
          <w:sz w:val="32"/>
          <w:szCs w:val="32"/>
          <w:lang w:val="en-US" w:eastAsia="zh-CN"/>
        </w:rPr>
        <w:t>明确云计算服务终止的无损数据迁移方案</w:t>
      </w:r>
      <w:r>
        <w:rPr>
          <w:rFonts w:hint="eastAsia" w:eastAsia="仿宋_GB2312"/>
          <w:sz w:val="32"/>
          <w:szCs w:val="32"/>
        </w:rPr>
        <w:t>。</w:t>
      </w:r>
    </w:p>
    <w:p>
      <w:pPr>
        <w:overflowPunct w:val="0"/>
        <w:spacing w:line="540" w:lineRule="exact"/>
        <w:ind w:firstLine="640" w:firstLineChars="200"/>
        <w:rPr>
          <w:rFonts w:eastAsia="仿宋_GB2312"/>
          <w:sz w:val="32"/>
          <w:szCs w:val="32"/>
        </w:rPr>
      </w:pPr>
      <w:r>
        <w:rPr>
          <w:rFonts w:hint="eastAsia" w:eastAsia="仿宋_GB2312"/>
          <w:sz w:val="32"/>
          <w:szCs w:val="32"/>
        </w:rPr>
        <w:t>若使用云计算，生产企业应在自研软件研究报告</w:t>
      </w:r>
      <w:r>
        <w:rPr>
          <w:rFonts w:hint="eastAsia" w:eastAsia="仿宋_GB2312"/>
          <w:sz w:val="32"/>
          <w:szCs w:val="32"/>
          <w:lang w:eastAsia="zh-CN"/>
        </w:rPr>
        <w:t>、</w:t>
      </w:r>
      <w:r>
        <w:rPr>
          <w:rFonts w:hint="eastAsia" w:eastAsia="仿宋_GB2312"/>
          <w:sz w:val="32"/>
          <w:szCs w:val="32"/>
          <w:lang w:val="en-US" w:eastAsia="zh-CN"/>
        </w:rPr>
        <w:t>外部软件环境评估报告</w:t>
      </w:r>
      <w:r>
        <w:rPr>
          <w:rFonts w:hint="eastAsia" w:eastAsia="仿宋_GB2312"/>
          <w:sz w:val="32"/>
          <w:szCs w:val="32"/>
        </w:rPr>
        <w:t>相关条款中予以体现，</w:t>
      </w:r>
      <w:r>
        <w:rPr>
          <w:rFonts w:hint="eastAsia" w:eastAsia="仿宋_GB2312"/>
          <w:sz w:val="32"/>
          <w:szCs w:val="32"/>
          <w:lang w:val="en-US" w:eastAsia="zh-CN"/>
        </w:rPr>
        <w:t>具体要求</w:t>
      </w:r>
      <w:r>
        <w:rPr>
          <w:rFonts w:hint="eastAsia" w:eastAsia="仿宋_GB2312"/>
          <w:sz w:val="32"/>
          <w:szCs w:val="32"/>
        </w:rPr>
        <w:t>详见第八章。若</w:t>
      </w:r>
      <w:r>
        <w:rPr>
          <w:rFonts w:eastAsia="仿宋_GB2312"/>
          <w:sz w:val="32"/>
          <w:szCs w:val="32"/>
        </w:rPr>
        <w:t>自建云计算平台，</w:t>
      </w:r>
      <w:r>
        <w:rPr>
          <w:rFonts w:hint="eastAsia" w:eastAsia="仿宋_GB2312"/>
          <w:sz w:val="32"/>
          <w:szCs w:val="32"/>
        </w:rPr>
        <w:t>生产企业</w:t>
      </w:r>
      <w:r>
        <w:rPr>
          <w:rFonts w:eastAsia="仿宋_GB2312"/>
          <w:sz w:val="32"/>
          <w:szCs w:val="32"/>
        </w:rPr>
        <w:t>应遵循云服务商</w:t>
      </w:r>
      <w:r>
        <w:rPr>
          <w:rFonts w:hint="eastAsia" w:eastAsia="仿宋_GB2312"/>
          <w:sz w:val="32"/>
          <w:szCs w:val="32"/>
        </w:rPr>
        <w:t>相关</w:t>
      </w:r>
      <w:r>
        <w:rPr>
          <w:rFonts w:eastAsia="仿宋_GB2312"/>
          <w:sz w:val="32"/>
          <w:szCs w:val="32"/>
        </w:rPr>
        <w:t>规定，</w:t>
      </w:r>
      <w:r>
        <w:rPr>
          <w:rFonts w:hint="eastAsia" w:eastAsia="仿宋_GB2312"/>
          <w:sz w:val="32"/>
          <w:szCs w:val="32"/>
        </w:rPr>
        <w:t>参照自研软件要求提交相应研究资料。</w:t>
      </w:r>
    </w:p>
    <w:p>
      <w:pPr>
        <w:spacing w:line="600" w:lineRule="exact"/>
        <w:ind w:firstLine="640" w:firstLineChars="200"/>
        <w:rPr>
          <w:rFonts w:eastAsia="楷体_GB2312"/>
          <w:sz w:val="32"/>
          <w:szCs w:val="32"/>
        </w:rPr>
      </w:pPr>
      <w:r>
        <w:rPr>
          <w:rFonts w:eastAsia="楷体_GB2312"/>
          <w:sz w:val="32"/>
          <w:szCs w:val="32"/>
        </w:rPr>
        <w:t>（五）移动计算</w:t>
      </w:r>
    </w:p>
    <w:p>
      <w:pPr>
        <w:spacing w:line="600" w:lineRule="exact"/>
        <w:ind w:firstLine="640" w:firstLineChars="200"/>
        <w:rPr>
          <w:rFonts w:eastAsia="仿宋_GB2312"/>
          <w:sz w:val="32"/>
          <w:szCs w:val="32"/>
        </w:rPr>
      </w:pPr>
      <w:r>
        <w:rPr>
          <w:rFonts w:hint="eastAsia" w:eastAsia="仿宋_GB2312"/>
          <w:sz w:val="32"/>
          <w:szCs w:val="32"/>
        </w:rPr>
        <w:t>医疗器械软件若运行于</w:t>
      </w:r>
      <w:r>
        <w:rPr>
          <w:rFonts w:hint="eastAsia" w:eastAsia="仿宋_GB2312"/>
          <w:sz w:val="32"/>
          <w:szCs w:val="32"/>
          <w:lang w:val="en-US" w:eastAsia="zh-CN"/>
        </w:rPr>
        <w:t>供</w:t>
      </w:r>
      <w:r>
        <w:rPr>
          <w:rFonts w:hint="eastAsia" w:eastAsia="仿宋_GB2312"/>
          <w:sz w:val="32"/>
          <w:szCs w:val="32"/>
        </w:rPr>
        <w:t>个人使用的移动计算终端，包括医用</w:t>
      </w:r>
      <w:r>
        <w:rPr>
          <w:rFonts w:hint="eastAsia" w:eastAsia="仿宋_GB2312"/>
          <w:sz w:val="32"/>
          <w:szCs w:val="32"/>
          <w:lang w:val="en-US" w:eastAsia="zh-CN"/>
        </w:rPr>
        <w:t>计算</w:t>
      </w:r>
      <w:r>
        <w:rPr>
          <w:rFonts w:hint="eastAsia" w:eastAsia="仿宋_GB2312"/>
          <w:sz w:val="32"/>
          <w:szCs w:val="32"/>
        </w:rPr>
        <w:t>终端、通用</w:t>
      </w:r>
      <w:r>
        <w:rPr>
          <w:rFonts w:hint="eastAsia" w:eastAsia="仿宋_GB2312"/>
          <w:sz w:val="32"/>
          <w:szCs w:val="32"/>
          <w:lang w:val="en-US" w:eastAsia="zh-CN"/>
        </w:rPr>
        <w:t>计算</w:t>
      </w:r>
      <w:r>
        <w:rPr>
          <w:rFonts w:hint="eastAsia" w:eastAsia="仿宋_GB2312"/>
          <w:sz w:val="32"/>
          <w:szCs w:val="32"/>
        </w:rPr>
        <w:t>终端，则属于移动医疗器械，</w:t>
      </w:r>
      <w:r>
        <w:rPr>
          <w:rFonts w:hint="eastAsia" w:eastAsia="仿宋_GB2312"/>
          <w:sz w:val="32"/>
          <w:szCs w:val="32"/>
          <w:lang w:val="en-US" w:eastAsia="zh-CN"/>
        </w:rPr>
        <w:t>应</w:t>
      </w:r>
      <w:r>
        <w:rPr>
          <w:rFonts w:hint="eastAsia" w:eastAsia="仿宋_GB2312"/>
          <w:sz w:val="32"/>
          <w:szCs w:val="32"/>
        </w:rPr>
        <w:t>综合考虑移动计算终端的技术特征及其风险，具体要求详见移动医疗器械相关指导原则。</w:t>
      </w:r>
    </w:p>
    <w:p>
      <w:pPr>
        <w:spacing w:line="600" w:lineRule="exact"/>
        <w:ind w:firstLine="640" w:firstLineChars="200"/>
        <w:rPr>
          <w:rFonts w:eastAsia="楷体_GB2312"/>
          <w:sz w:val="32"/>
          <w:szCs w:val="32"/>
        </w:rPr>
      </w:pPr>
      <w:r>
        <w:rPr>
          <w:rFonts w:eastAsia="楷体_GB2312"/>
          <w:sz w:val="32"/>
          <w:szCs w:val="32"/>
        </w:rPr>
        <w:t>（六）人工智能</w:t>
      </w:r>
      <w:r>
        <w:rPr>
          <w:rFonts w:hint="eastAsia" w:eastAsia="楷体_GB2312"/>
          <w:sz w:val="32"/>
          <w:szCs w:val="32"/>
        </w:rPr>
        <w:t>/机器学习</w:t>
      </w:r>
    </w:p>
    <w:p>
      <w:pPr>
        <w:spacing w:line="600" w:lineRule="exact"/>
        <w:ind w:firstLine="640" w:firstLineChars="200"/>
        <w:rPr>
          <w:rFonts w:eastAsia="仿宋_GB2312"/>
          <w:sz w:val="32"/>
          <w:szCs w:val="32"/>
        </w:rPr>
      </w:pPr>
      <w:r>
        <w:rPr>
          <w:rFonts w:hint="eastAsia" w:eastAsia="仿宋_GB2312"/>
          <w:sz w:val="32"/>
          <w:szCs w:val="32"/>
        </w:rPr>
        <w:t>医疗器械软件若使用人工智能</w:t>
      </w:r>
      <w:r>
        <w:rPr>
          <w:rFonts w:hint="eastAsia" w:eastAsia="仿宋_GB2312"/>
          <w:sz w:val="32"/>
          <w:szCs w:val="32"/>
          <w:lang w:eastAsia="zh-CN"/>
        </w:rPr>
        <w:t>（</w:t>
      </w:r>
      <w:r>
        <w:rPr>
          <w:rFonts w:hint="eastAsia" w:eastAsia="仿宋_GB2312"/>
          <w:sz w:val="32"/>
          <w:szCs w:val="32"/>
          <w:lang w:val="en-US" w:eastAsia="zh-CN"/>
        </w:rPr>
        <w:t>AI</w:t>
      </w:r>
      <w:r>
        <w:rPr>
          <w:rFonts w:hint="eastAsia" w:eastAsia="仿宋_GB2312"/>
          <w:sz w:val="32"/>
          <w:szCs w:val="32"/>
          <w:lang w:eastAsia="zh-CN"/>
        </w:rPr>
        <w:t>）</w:t>
      </w:r>
      <w:r>
        <w:rPr>
          <w:rFonts w:hint="eastAsia" w:eastAsia="仿宋_GB2312"/>
          <w:sz w:val="32"/>
          <w:szCs w:val="32"/>
        </w:rPr>
        <w:t>/机器学习</w:t>
      </w:r>
      <w:r>
        <w:rPr>
          <w:rFonts w:hint="eastAsia" w:eastAsia="仿宋_GB2312"/>
          <w:sz w:val="32"/>
          <w:szCs w:val="32"/>
          <w:lang w:eastAsia="zh-CN"/>
        </w:rPr>
        <w:t>（</w:t>
      </w:r>
      <w:r>
        <w:rPr>
          <w:rFonts w:hint="eastAsia" w:eastAsia="仿宋_GB2312"/>
          <w:sz w:val="32"/>
          <w:szCs w:val="32"/>
          <w:lang w:val="en-US" w:eastAsia="zh-CN"/>
        </w:rPr>
        <w:t>ML</w:t>
      </w:r>
      <w:r>
        <w:rPr>
          <w:rFonts w:hint="eastAsia" w:eastAsia="仿宋_GB2312"/>
          <w:sz w:val="32"/>
          <w:szCs w:val="32"/>
          <w:lang w:eastAsia="zh-CN"/>
        </w:rPr>
        <w:t>）</w:t>
      </w:r>
      <w:r>
        <w:rPr>
          <w:rFonts w:hint="eastAsia" w:eastAsia="仿宋_GB2312"/>
          <w:sz w:val="32"/>
          <w:szCs w:val="32"/>
        </w:rPr>
        <w:t>算法，则属于人工智能医疗器械，</w:t>
      </w:r>
      <w:r>
        <w:rPr>
          <w:rFonts w:hint="eastAsia" w:eastAsia="仿宋_GB2312"/>
          <w:sz w:val="32"/>
          <w:szCs w:val="32"/>
          <w:lang w:val="en-US" w:eastAsia="zh-CN"/>
        </w:rPr>
        <w:t>应</w:t>
      </w:r>
      <w:r>
        <w:rPr>
          <w:rFonts w:hint="eastAsia" w:eastAsia="仿宋_GB2312"/>
          <w:sz w:val="32"/>
          <w:szCs w:val="32"/>
        </w:rPr>
        <w:t>综合考虑人工智能</w:t>
      </w:r>
      <w:r>
        <w:rPr>
          <w:rFonts w:hint="eastAsia" w:eastAsia="仿宋_GB2312"/>
          <w:sz w:val="32"/>
          <w:szCs w:val="32"/>
          <w:lang w:val="en-US" w:eastAsia="zh-CN"/>
        </w:rPr>
        <w:t>/机器学习算法</w:t>
      </w:r>
      <w:r>
        <w:rPr>
          <w:rFonts w:hint="eastAsia" w:eastAsia="仿宋_GB2312"/>
          <w:sz w:val="32"/>
          <w:szCs w:val="32"/>
        </w:rPr>
        <w:t>的</w:t>
      </w:r>
      <w:r>
        <w:rPr>
          <w:rFonts w:hint="eastAsia" w:eastAsia="仿宋_GB2312"/>
          <w:sz w:val="32"/>
          <w:szCs w:val="32"/>
          <w:lang w:val="en-US" w:eastAsia="zh-CN"/>
        </w:rPr>
        <w:t>技术</w:t>
      </w:r>
      <w:r>
        <w:rPr>
          <w:rFonts w:hint="eastAsia" w:eastAsia="仿宋_GB2312"/>
          <w:sz w:val="32"/>
          <w:szCs w:val="32"/>
        </w:rPr>
        <w:t>特征及其风险，具体要求详见人工智能医疗器械相关指导原则。</w:t>
      </w:r>
    </w:p>
    <w:p>
      <w:pPr>
        <w:spacing w:line="600" w:lineRule="exact"/>
        <w:ind w:firstLine="640" w:firstLineChars="200"/>
        <w:rPr>
          <w:rFonts w:eastAsia="楷体_GB2312"/>
          <w:sz w:val="32"/>
          <w:szCs w:val="32"/>
        </w:rPr>
      </w:pPr>
      <w:r>
        <w:rPr>
          <w:rFonts w:eastAsia="楷体_GB2312"/>
          <w:sz w:val="32"/>
          <w:szCs w:val="32"/>
        </w:rPr>
        <w:t>（七）人因设计</w:t>
      </w:r>
    </w:p>
    <w:p>
      <w:pPr>
        <w:spacing w:line="600" w:lineRule="exact"/>
        <w:ind w:firstLine="640" w:firstLineChars="200"/>
        <w:rPr>
          <w:rFonts w:eastAsia="仿宋_GB2312"/>
          <w:sz w:val="32"/>
          <w:szCs w:val="32"/>
        </w:rPr>
      </w:pPr>
      <w:r>
        <w:rPr>
          <w:rFonts w:hint="eastAsia" w:eastAsia="仿宋_GB2312"/>
          <w:sz w:val="32"/>
          <w:szCs w:val="32"/>
        </w:rPr>
        <w:t>医疗器械软件</w:t>
      </w:r>
      <w:r>
        <w:rPr>
          <w:rFonts w:hint="eastAsia" w:eastAsia="仿宋_GB2312"/>
          <w:sz w:val="32"/>
          <w:szCs w:val="32"/>
          <w:lang w:val="en-US" w:eastAsia="zh-CN"/>
        </w:rPr>
        <w:t>应</w:t>
      </w:r>
      <w:r>
        <w:rPr>
          <w:rFonts w:hint="eastAsia" w:eastAsia="仿宋_GB2312"/>
          <w:sz w:val="32"/>
          <w:szCs w:val="32"/>
        </w:rPr>
        <w:t>加强用户界面人因设计，将用户错误使用的风险降至可接受水平，软件用户界面的人因设计要求和基本要素详见医疗器械人因设计相关指导原则。</w:t>
      </w:r>
    </w:p>
    <w:p>
      <w:pPr>
        <w:spacing w:line="600" w:lineRule="exact"/>
        <w:ind w:firstLine="640" w:firstLineChars="200"/>
        <w:rPr>
          <w:rFonts w:eastAsia="楷体_GB2312"/>
          <w:sz w:val="32"/>
          <w:szCs w:val="32"/>
        </w:rPr>
      </w:pPr>
      <w:r>
        <w:rPr>
          <w:rFonts w:eastAsia="楷体_GB2312"/>
          <w:sz w:val="32"/>
          <w:szCs w:val="32"/>
        </w:rPr>
        <w:t>（八）互操作性</w:t>
      </w:r>
    </w:p>
    <w:p>
      <w:pPr>
        <w:spacing w:line="600" w:lineRule="exact"/>
        <w:ind w:firstLine="640" w:firstLineChars="200"/>
        <w:rPr>
          <w:rFonts w:hint="default" w:eastAsia="仿宋_GB2312"/>
          <w:sz w:val="32"/>
          <w:szCs w:val="32"/>
          <w:lang w:val="en-US" w:eastAsia="zh-CN"/>
        </w:rPr>
      </w:pPr>
      <w:r>
        <w:rPr>
          <w:rFonts w:hint="eastAsia" w:eastAsia="仿宋_GB2312"/>
          <w:sz w:val="32"/>
          <w:szCs w:val="32"/>
        </w:rPr>
        <w:t>互操作性（又称互用性）是指医疗器械与其他医疗器械或非医疗器械通过电子接口交换并使用信息的能力。其中电子接口包含硬件接口和软件接口，信息包括但不限于医学图像、生理参数数据、</w:t>
      </w:r>
      <w:r>
        <w:rPr>
          <w:rFonts w:hint="eastAsia" w:eastAsia="仿宋_GB2312"/>
          <w:sz w:val="32"/>
          <w:szCs w:val="32"/>
          <w:lang w:val="en-US" w:eastAsia="zh-CN"/>
        </w:rPr>
        <w:t>基因测序数据、</w:t>
      </w:r>
      <w:r>
        <w:rPr>
          <w:rFonts w:hint="eastAsia" w:eastAsia="仿宋_GB2312"/>
          <w:sz w:val="32"/>
          <w:szCs w:val="32"/>
        </w:rPr>
        <w:t>控制指令。</w:t>
      </w:r>
    </w:p>
    <w:p>
      <w:pPr>
        <w:spacing w:line="600" w:lineRule="exact"/>
        <w:ind w:firstLine="640" w:firstLineChars="200"/>
        <w:rPr>
          <w:rFonts w:eastAsia="仿宋_GB2312"/>
          <w:sz w:val="32"/>
          <w:szCs w:val="32"/>
        </w:rPr>
      </w:pPr>
      <w:r>
        <w:rPr>
          <w:rFonts w:hint="eastAsia" w:eastAsia="仿宋_GB2312"/>
          <w:sz w:val="32"/>
          <w:szCs w:val="32"/>
        </w:rPr>
        <w:t>互操作性重点关注医疗器械软件的接口设计及其风险，</w:t>
      </w:r>
      <w:r>
        <w:rPr>
          <w:rFonts w:hint="eastAsia" w:eastAsia="仿宋_GB2312"/>
          <w:sz w:val="32"/>
          <w:szCs w:val="32"/>
          <w:lang w:val="en-US" w:eastAsia="zh-CN"/>
        </w:rPr>
        <w:t>接口包括内部接口和外部接口，前者是指软件模块之间的接口，后者是指供用户调用的接口，从用户角度出发软件接口若无明示均指外部接口。因此，</w:t>
      </w:r>
      <w:r>
        <w:rPr>
          <w:rFonts w:hint="eastAsia" w:eastAsia="仿宋_GB2312"/>
          <w:sz w:val="32"/>
          <w:szCs w:val="32"/>
        </w:rPr>
        <w:t>生产企业应考虑软件接口的需求分析、风险管理、</w:t>
      </w:r>
      <w:r>
        <w:rPr>
          <w:rFonts w:eastAsia="仿宋_GB2312"/>
          <w:sz w:val="32"/>
          <w:szCs w:val="32"/>
        </w:rPr>
        <w:t>验证与</w:t>
      </w:r>
      <w:r>
        <w:rPr>
          <w:rFonts w:eastAsia="仿宋_GB2312"/>
          <w:spacing w:val="4"/>
          <w:sz w:val="32"/>
          <w:szCs w:val="32"/>
        </w:rPr>
        <w:t>确认、维护计划</w:t>
      </w:r>
      <w:r>
        <w:rPr>
          <w:rFonts w:hint="eastAsia" w:eastAsia="仿宋_GB2312"/>
          <w:sz w:val="32"/>
          <w:szCs w:val="32"/>
        </w:rPr>
        <w:t>等活动要求，以及说明书与标签的设计要求。</w:t>
      </w:r>
    </w:p>
    <w:p>
      <w:pPr>
        <w:overflowPunct w:val="0"/>
        <w:spacing w:line="540" w:lineRule="exact"/>
        <w:ind w:firstLine="640" w:firstLineChars="200"/>
        <w:rPr>
          <w:rFonts w:eastAsia="仿宋_GB2312"/>
          <w:sz w:val="32"/>
          <w:szCs w:val="32"/>
        </w:rPr>
      </w:pPr>
      <w:r>
        <w:rPr>
          <w:rFonts w:hint="eastAsia" w:eastAsia="仿宋_GB2312"/>
          <w:sz w:val="32"/>
          <w:szCs w:val="32"/>
        </w:rPr>
        <w:t>需求分析基于软件接口的预期用户（如医务人员、患者、软件维护人员）、使用场景、预期用途明确其技术特征、使用限制。</w:t>
      </w:r>
      <w:r>
        <w:rPr>
          <w:rFonts w:hint="eastAsia" w:eastAsia="仿宋_GB2312"/>
          <w:sz w:val="32"/>
          <w:szCs w:val="32"/>
          <w:lang w:val="en-US" w:eastAsia="zh-CN"/>
        </w:rPr>
        <w:t>其中，</w:t>
      </w:r>
      <w:r>
        <w:rPr>
          <w:rFonts w:hint="eastAsia" w:eastAsia="仿宋_GB2312"/>
          <w:sz w:val="32"/>
          <w:szCs w:val="32"/>
        </w:rPr>
        <w:t>软件接口包括</w:t>
      </w:r>
      <w:r>
        <w:rPr>
          <w:rFonts w:hint="eastAsia" w:eastAsia="仿宋_GB2312"/>
          <w:sz w:val="32"/>
          <w:szCs w:val="32"/>
          <w:lang w:val="en-US" w:eastAsia="zh-CN"/>
        </w:rPr>
        <w:t>供用户调用的</w:t>
      </w:r>
      <w:r>
        <w:rPr>
          <w:rFonts w:hint="eastAsia" w:eastAsia="仿宋_GB2312"/>
          <w:sz w:val="32"/>
          <w:szCs w:val="32"/>
        </w:rPr>
        <w:t>应用程序接口（API）、</w:t>
      </w:r>
      <w:r>
        <w:rPr>
          <w:rFonts w:eastAsia="仿宋_GB2312"/>
          <w:sz w:val="32"/>
          <w:szCs w:val="32"/>
        </w:rPr>
        <w:t>数据接口（</w:t>
      </w:r>
      <w:r>
        <w:rPr>
          <w:rFonts w:hint="eastAsia" w:eastAsia="仿宋_GB2312"/>
          <w:kern w:val="2"/>
          <w:sz w:val="32"/>
          <w:szCs w:val="32"/>
          <w:lang w:val="en-US" w:eastAsia="zh-CN"/>
        </w:rPr>
        <w:t>含传输协议、存储格式，</w:t>
      </w:r>
      <w:r>
        <w:rPr>
          <w:rFonts w:hint="eastAsia" w:eastAsia="仿宋_GB2312"/>
          <w:kern w:val="2"/>
          <w:sz w:val="32"/>
          <w:szCs w:val="32"/>
        </w:rPr>
        <w:t>如D</w:t>
      </w:r>
      <w:r>
        <w:rPr>
          <w:rFonts w:hint="eastAsia" w:eastAsia="仿宋_GB2312"/>
          <w:kern w:val="2"/>
          <w:sz w:val="32"/>
          <w:szCs w:val="32"/>
          <w:lang w:val="en-US" w:eastAsia="zh-CN"/>
        </w:rPr>
        <w:t>ICOM</w:t>
      </w:r>
      <w:r>
        <w:rPr>
          <w:rFonts w:hint="eastAsia" w:eastAsia="仿宋_GB2312"/>
          <w:kern w:val="2"/>
          <w:sz w:val="32"/>
          <w:szCs w:val="32"/>
        </w:rPr>
        <w:t>、HL7、私有协议</w:t>
      </w:r>
      <w:r>
        <w:rPr>
          <w:rFonts w:hint="eastAsia" w:eastAsia="仿宋_GB2312"/>
          <w:kern w:val="2"/>
          <w:sz w:val="32"/>
          <w:szCs w:val="32"/>
          <w:lang w:eastAsia="zh-CN"/>
        </w:rPr>
        <w:t>、</w:t>
      </w:r>
      <w:r>
        <w:rPr>
          <w:rFonts w:hint="eastAsia" w:eastAsia="仿宋_GB2312"/>
          <w:kern w:val="2"/>
          <w:sz w:val="32"/>
          <w:szCs w:val="32"/>
          <w:lang w:val="en-US" w:eastAsia="zh-CN"/>
        </w:rPr>
        <w:t>JPG、PNG</w:t>
      </w:r>
      <w:r>
        <w:rPr>
          <w:rFonts w:eastAsia="仿宋_GB2312"/>
          <w:sz w:val="32"/>
          <w:szCs w:val="32"/>
        </w:rPr>
        <w:t>）、产品接口（可联合使用的</w:t>
      </w:r>
      <w:r>
        <w:rPr>
          <w:rFonts w:hint="eastAsia" w:eastAsia="仿宋_GB2312"/>
          <w:sz w:val="32"/>
          <w:szCs w:val="32"/>
          <w:lang w:val="en-US" w:eastAsia="zh-CN"/>
        </w:rPr>
        <w:t>其他</w:t>
      </w:r>
      <w:r>
        <w:rPr>
          <w:rFonts w:eastAsia="仿宋_GB2312"/>
          <w:sz w:val="32"/>
          <w:szCs w:val="32"/>
        </w:rPr>
        <w:t>独立软件、医疗器械硬件）</w:t>
      </w:r>
      <w:r>
        <w:rPr>
          <w:rFonts w:hint="eastAsia" w:eastAsia="仿宋_GB2312"/>
          <w:sz w:val="32"/>
          <w:szCs w:val="32"/>
        </w:rPr>
        <w:t>。技术特征包括但不限于连接对象、信息内容、通信协议、性能指标、网络安全</w:t>
      </w:r>
      <w:r>
        <w:rPr>
          <w:rFonts w:hint="eastAsia" w:eastAsia="仿宋_GB2312"/>
          <w:sz w:val="32"/>
          <w:szCs w:val="32"/>
          <w:lang w:val="en-US" w:eastAsia="zh-CN"/>
        </w:rPr>
        <w:t>保证</w:t>
      </w:r>
      <w:r>
        <w:rPr>
          <w:rFonts w:hint="eastAsia" w:eastAsia="仿宋_GB2312"/>
          <w:sz w:val="32"/>
          <w:szCs w:val="32"/>
        </w:rPr>
        <w:t>等要求。使用限制需考虑每个软件接口的预期用户范围</w:t>
      </w:r>
      <w:r>
        <w:rPr>
          <w:rFonts w:hint="eastAsia" w:eastAsia="仿宋_GB2312"/>
          <w:sz w:val="32"/>
          <w:szCs w:val="32"/>
          <w:lang w:eastAsia="zh-CN"/>
        </w:rPr>
        <w:t>、</w:t>
      </w:r>
      <w:r>
        <w:rPr>
          <w:rFonts w:hint="eastAsia" w:eastAsia="仿宋_GB2312"/>
          <w:sz w:val="32"/>
          <w:szCs w:val="32"/>
          <w:lang w:val="en-US" w:eastAsia="zh-CN"/>
        </w:rPr>
        <w:t>连接要求</w:t>
      </w:r>
      <w:r>
        <w:rPr>
          <w:rFonts w:hint="eastAsia" w:eastAsia="仿宋_GB2312"/>
          <w:sz w:val="32"/>
          <w:szCs w:val="32"/>
        </w:rPr>
        <w:t>。</w:t>
      </w:r>
    </w:p>
    <w:p>
      <w:pPr>
        <w:overflowPunct w:val="0"/>
        <w:spacing w:line="540" w:lineRule="exact"/>
        <w:ind w:firstLine="656" w:firstLineChars="200"/>
        <w:rPr>
          <w:rFonts w:eastAsia="仿宋_GB2312"/>
          <w:sz w:val="32"/>
          <w:szCs w:val="32"/>
        </w:rPr>
      </w:pPr>
      <w:r>
        <w:rPr>
          <w:rFonts w:hint="eastAsia" w:eastAsia="仿宋_GB2312"/>
          <w:spacing w:val="4"/>
          <w:sz w:val="32"/>
          <w:szCs w:val="32"/>
        </w:rPr>
        <w:t>风险管理基于软件接口的</w:t>
      </w:r>
      <w:r>
        <w:rPr>
          <w:rFonts w:hint="eastAsia" w:eastAsia="仿宋_GB2312"/>
          <w:sz w:val="32"/>
          <w:szCs w:val="32"/>
        </w:rPr>
        <w:t>预期用户、使用场景、预期用途及技术特征</w:t>
      </w:r>
      <w:r>
        <w:rPr>
          <w:rFonts w:hint="eastAsia" w:eastAsia="仿宋_GB2312"/>
          <w:sz w:val="32"/>
          <w:szCs w:val="32"/>
          <w:lang w:eastAsia="zh-CN"/>
        </w:rPr>
        <w:t>、</w:t>
      </w:r>
      <w:r>
        <w:rPr>
          <w:rFonts w:hint="eastAsia" w:eastAsia="仿宋_GB2312"/>
          <w:sz w:val="32"/>
          <w:szCs w:val="32"/>
          <w:lang w:val="en-US" w:eastAsia="zh-CN"/>
        </w:rPr>
        <w:t>使用限制</w:t>
      </w:r>
      <w:r>
        <w:rPr>
          <w:rFonts w:hint="eastAsia" w:eastAsia="仿宋_GB2312"/>
          <w:sz w:val="32"/>
          <w:szCs w:val="32"/>
        </w:rPr>
        <w:t>予以实施。</w:t>
      </w:r>
      <w:r>
        <w:rPr>
          <w:rFonts w:hint="eastAsia" w:eastAsia="仿宋_GB2312"/>
          <w:spacing w:val="4"/>
          <w:sz w:val="32"/>
          <w:szCs w:val="32"/>
        </w:rPr>
        <w:t>验证与确认应保证软件接口满足设计要求，且已知剩余缺陷的风险均可接受。</w:t>
      </w:r>
      <w:r>
        <w:rPr>
          <w:rFonts w:hint="eastAsia" w:eastAsia="仿宋_GB2312"/>
          <w:sz w:val="32"/>
          <w:szCs w:val="32"/>
        </w:rPr>
        <w:t>维护计划考虑软件接口的更新要求</w:t>
      </w:r>
      <w:r>
        <w:rPr>
          <w:rFonts w:hint="eastAsia" w:eastAsia="仿宋_GB2312"/>
          <w:sz w:val="32"/>
          <w:szCs w:val="32"/>
          <w:lang w:eastAsia="zh-CN"/>
        </w:rPr>
        <w:t>，</w:t>
      </w:r>
      <w:r>
        <w:rPr>
          <w:rFonts w:hint="eastAsia" w:eastAsia="仿宋_GB2312"/>
          <w:sz w:val="32"/>
          <w:szCs w:val="32"/>
          <w:lang w:val="en-US" w:eastAsia="zh-CN"/>
        </w:rPr>
        <w:t>重新进行</w:t>
      </w:r>
      <w:r>
        <w:rPr>
          <w:rFonts w:hint="eastAsia" w:eastAsia="仿宋_GB2312"/>
          <w:sz w:val="32"/>
          <w:szCs w:val="32"/>
        </w:rPr>
        <w:t>软件</w:t>
      </w:r>
      <w:r>
        <w:rPr>
          <w:rFonts w:hint="eastAsia" w:eastAsia="仿宋_GB2312"/>
          <w:sz w:val="32"/>
          <w:szCs w:val="32"/>
          <w:lang w:val="en-US" w:eastAsia="zh-CN"/>
        </w:rPr>
        <w:t>的</w:t>
      </w:r>
      <w:r>
        <w:rPr>
          <w:rFonts w:hint="eastAsia" w:eastAsia="仿宋_GB2312"/>
          <w:sz w:val="32"/>
          <w:szCs w:val="32"/>
        </w:rPr>
        <w:t>验证与确认。</w:t>
      </w:r>
    </w:p>
    <w:p>
      <w:pPr>
        <w:overflowPunct w:val="0"/>
        <w:spacing w:line="540" w:lineRule="exact"/>
        <w:ind w:firstLine="640" w:firstLineChars="200"/>
        <w:rPr>
          <w:rFonts w:eastAsia="仿宋_GB2312"/>
          <w:sz w:val="32"/>
          <w:szCs w:val="32"/>
        </w:rPr>
      </w:pPr>
      <w:r>
        <w:rPr>
          <w:rFonts w:hint="eastAsia" w:eastAsia="仿宋_GB2312"/>
          <w:sz w:val="32"/>
          <w:szCs w:val="32"/>
        </w:rPr>
        <w:t>说明书逐项</w:t>
      </w:r>
      <w:r>
        <w:rPr>
          <w:rFonts w:hint="eastAsia" w:eastAsia="仿宋_GB2312"/>
          <w:sz w:val="32"/>
          <w:szCs w:val="32"/>
          <w:lang w:val="en-US" w:eastAsia="zh-CN"/>
        </w:rPr>
        <w:t>说明</w:t>
      </w:r>
      <w:r>
        <w:rPr>
          <w:rFonts w:hint="eastAsia" w:eastAsia="仿宋_GB2312"/>
          <w:sz w:val="32"/>
          <w:szCs w:val="32"/>
        </w:rPr>
        <w:t>每个软件接口的预期用户、使用场景、预期用途、技术特征、使用限制。标签明确</w:t>
      </w:r>
      <w:r>
        <w:rPr>
          <w:rFonts w:hint="eastAsia" w:eastAsia="仿宋_GB2312"/>
          <w:sz w:val="32"/>
          <w:szCs w:val="32"/>
          <w:lang w:val="en-US" w:eastAsia="zh-CN"/>
        </w:rPr>
        <w:t>关键</w:t>
      </w:r>
      <w:r>
        <w:rPr>
          <w:rFonts w:hint="eastAsia" w:eastAsia="仿宋_GB2312"/>
          <w:sz w:val="32"/>
          <w:szCs w:val="32"/>
        </w:rPr>
        <w:t>软件接口的技术特征、使用限制。</w:t>
      </w:r>
    </w:p>
    <w:p>
      <w:pPr>
        <w:overflowPunct w:val="0"/>
        <w:spacing w:line="540" w:lineRule="exact"/>
        <w:ind w:firstLine="640" w:firstLineChars="200"/>
        <w:rPr>
          <w:rFonts w:hint="eastAsia" w:eastAsia="仿宋_GB2312"/>
          <w:sz w:val="32"/>
          <w:szCs w:val="32"/>
        </w:rPr>
      </w:pPr>
      <w:r>
        <w:rPr>
          <w:rFonts w:hint="eastAsia" w:eastAsia="仿宋_GB2312"/>
          <w:sz w:val="32"/>
          <w:szCs w:val="32"/>
        </w:rPr>
        <w:t>生产企业应在自研软件研究报告相关条款中体现软件接口要求，</w:t>
      </w:r>
      <w:r>
        <w:rPr>
          <w:rFonts w:hint="eastAsia" w:eastAsia="仿宋_GB2312"/>
          <w:sz w:val="32"/>
          <w:szCs w:val="32"/>
          <w:lang w:val="en-US" w:eastAsia="zh-CN"/>
        </w:rPr>
        <w:t>具体要求</w:t>
      </w:r>
      <w:r>
        <w:rPr>
          <w:rFonts w:hint="eastAsia" w:eastAsia="仿宋_GB2312"/>
          <w:sz w:val="32"/>
          <w:szCs w:val="32"/>
        </w:rPr>
        <w:t>详见第八章。</w:t>
      </w:r>
    </w:p>
    <w:p>
      <w:pPr>
        <w:spacing w:line="600" w:lineRule="exact"/>
        <w:ind w:firstLine="640" w:firstLineChars="200"/>
        <w:rPr>
          <w:rFonts w:eastAsia="楷体_GB2312"/>
          <w:sz w:val="32"/>
          <w:szCs w:val="32"/>
        </w:rPr>
      </w:pPr>
      <w:r>
        <w:rPr>
          <w:rFonts w:eastAsia="楷体_GB2312"/>
          <w:sz w:val="32"/>
          <w:szCs w:val="32"/>
        </w:rPr>
        <w:t>（</w:t>
      </w:r>
      <w:r>
        <w:rPr>
          <w:rFonts w:hint="eastAsia" w:eastAsia="楷体_GB2312"/>
          <w:sz w:val="32"/>
          <w:szCs w:val="32"/>
        </w:rPr>
        <w:t>九</w:t>
      </w:r>
      <w:r>
        <w:rPr>
          <w:rFonts w:eastAsia="楷体_GB2312"/>
          <w:sz w:val="32"/>
          <w:szCs w:val="32"/>
        </w:rPr>
        <w:t>）</w:t>
      </w:r>
      <w:r>
        <w:rPr>
          <w:rFonts w:hint="eastAsia" w:eastAsia="楷体_GB2312"/>
          <w:sz w:val="32"/>
          <w:szCs w:val="32"/>
          <w:lang w:val="en-US" w:eastAsia="zh-CN"/>
        </w:rPr>
        <w:t>测量功能</w:t>
      </w:r>
    </w:p>
    <w:p>
      <w:pPr>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测量功能（又称量化、定量功能）可分为图形学测量功能、客观测量功能，前者基于图形学间接反映客观事物的测量结果，后者直接反映客观事物的测量结果。</w:t>
      </w:r>
    </w:p>
    <w:p>
      <w:pPr>
        <w:spacing w:line="60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无论何种测量功能均需结合测量的误差、不确定度等因素，明确测量准确性指标，如</w:t>
      </w:r>
      <w:r>
        <w:rPr>
          <w:rFonts w:hint="eastAsia" w:ascii="Times New Roman" w:hAnsi="Times New Roman" w:eastAsia="仿宋_GB2312" w:cs="Times New Roman"/>
          <w:sz w:val="32"/>
          <w:szCs w:val="32"/>
        </w:rPr>
        <w:t>线性度、精度、重复性、再现性、范围限值</w:t>
      </w:r>
      <w:r>
        <w:rPr>
          <w:rFonts w:hint="eastAsia" w:eastAsia="仿宋_GB2312" w:cs="Times New Roman"/>
          <w:sz w:val="32"/>
          <w:szCs w:val="32"/>
          <w:lang w:val="en-US" w:eastAsia="zh-CN"/>
        </w:rPr>
        <w:t>等</w:t>
      </w:r>
      <w:r>
        <w:rPr>
          <w:rFonts w:hint="eastAsia" w:eastAsia="仿宋_GB2312"/>
          <w:sz w:val="32"/>
          <w:szCs w:val="32"/>
          <w:lang w:val="en-US" w:eastAsia="zh-CN"/>
        </w:rPr>
        <w:t>。测量准确性指标应在产品技术要求中予以明确，并在说明书中告知用户。此外，客观测量功能需提供测量准确性的研究资料，图形学测量还需在说明书中提供警示信息。</w:t>
      </w:r>
    </w:p>
    <w:p>
      <w:pPr>
        <w:spacing w:line="600" w:lineRule="exact"/>
        <w:ind w:firstLine="640" w:firstLineChars="200"/>
        <w:rPr>
          <w:rFonts w:eastAsia="楷体_GB2312"/>
          <w:sz w:val="32"/>
          <w:szCs w:val="32"/>
        </w:rPr>
      </w:pPr>
      <w:r>
        <w:rPr>
          <w:rFonts w:eastAsia="楷体_GB2312"/>
          <w:sz w:val="32"/>
          <w:szCs w:val="32"/>
        </w:rPr>
        <w:t>（</w:t>
      </w:r>
      <w:r>
        <w:rPr>
          <w:rFonts w:hint="eastAsia" w:eastAsia="楷体_GB2312"/>
          <w:sz w:val="32"/>
          <w:szCs w:val="32"/>
          <w:lang w:val="en-US" w:eastAsia="zh-CN"/>
        </w:rPr>
        <w:t>十</w:t>
      </w:r>
      <w:r>
        <w:rPr>
          <w:rFonts w:eastAsia="楷体_GB2312"/>
          <w:sz w:val="32"/>
          <w:szCs w:val="32"/>
        </w:rPr>
        <w:t>）</w:t>
      </w:r>
      <w:r>
        <w:rPr>
          <w:rFonts w:hint="eastAsia" w:eastAsia="楷体_GB2312"/>
          <w:sz w:val="32"/>
          <w:szCs w:val="32"/>
          <w:lang w:val="en-US" w:eastAsia="zh-CN"/>
        </w:rPr>
        <w:t>非医疗器械功能</w:t>
      </w:r>
    </w:p>
    <w:p>
      <w:pPr>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医疗器械软件若在技术上能够拆分非医疗器械功能，即非医疗器械功能采用模块化设计，则功能模块不应包含非医疗器械功能模块，说明书若含有非医疗器械功能模块应删除相应内容或予以注明。</w:t>
      </w:r>
    </w:p>
    <w:p>
      <w:pPr>
        <w:spacing w:line="600" w:lineRule="exact"/>
        <w:ind w:firstLine="640" w:firstLineChars="200"/>
        <w:rPr>
          <w:rFonts w:hint="default" w:eastAsia="仿宋_GB2312"/>
          <w:sz w:val="32"/>
          <w:szCs w:val="32"/>
          <w:lang w:val="en-US" w:eastAsia="zh-CN"/>
        </w:rPr>
      </w:pPr>
      <w:r>
        <w:rPr>
          <w:rFonts w:hint="eastAsia" w:eastAsia="仿宋_GB2312"/>
          <w:sz w:val="32"/>
          <w:szCs w:val="32"/>
          <w:lang w:val="en-US" w:eastAsia="zh-CN"/>
        </w:rPr>
        <w:t>医疗器械软件若在技术上无法拆分非医疗器械功能，需将</w:t>
      </w:r>
      <w:r>
        <w:rPr>
          <w:rFonts w:eastAsia="仿宋_GB2312"/>
          <w:sz w:val="32"/>
          <w:szCs w:val="32"/>
        </w:rPr>
        <w:t>非医疗器械功能</w:t>
      </w:r>
      <w:r>
        <w:rPr>
          <w:rFonts w:hint="eastAsia" w:eastAsia="仿宋_GB2312"/>
          <w:sz w:val="32"/>
          <w:szCs w:val="32"/>
          <w:lang w:val="en-US" w:eastAsia="zh-CN"/>
        </w:rPr>
        <w:t>作为自身组成部分予以整体考虑，</w:t>
      </w:r>
      <w:r>
        <w:rPr>
          <w:rFonts w:eastAsia="仿宋_GB2312"/>
          <w:sz w:val="32"/>
          <w:szCs w:val="32"/>
        </w:rPr>
        <w:t>重点关注非医疗器械功能</w:t>
      </w:r>
      <w:r>
        <w:rPr>
          <w:rFonts w:hint="eastAsia" w:eastAsia="仿宋_GB2312"/>
          <w:sz w:val="32"/>
          <w:szCs w:val="32"/>
        </w:rPr>
        <w:t>对于</w:t>
      </w:r>
      <w:r>
        <w:rPr>
          <w:rFonts w:hint="eastAsia" w:eastAsia="仿宋_GB2312"/>
          <w:sz w:val="32"/>
          <w:szCs w:val="32"/>
          <w:lang w:val="en-US" w:eastAsia="zh-CN"/>
        </w:rPr>
        <w:t>医疗器械</w:t>
      </w:r>
      <w:r>
        <w:rPr>
          <w:rFonts w:eastAsia="仿宋_GB2312"/>
          <w:sz w:val="32"/>
          <w:szCs w:val="32"/>
        </w:rPr>
        <w:t>软件的影响及其风险。</w:t>
      </w:r>
      <w:r>
        <w:rPr>
          <w:rFonts w:hint="eastAsia" w:eastAsia="仿宋_GB2312"/>
          <w:sz w:val="32"/>
          <w:szCs w:val="32"/>
          <w:lang w:val="en-US" w:eastAsia="zh-CN"/>
        </w:rPr>
        <w:t>生产企业应在医疗器械软件整体框架下考虑非医疗器械功能的软件生存周期过程质控要求，通常可按轻微软件安全性级别要求予以处理。医疗器械软件的研究资料应涵盖非医疗器械功能，产品技术要求性能指标所述“功能”条款简述非医疗器械功能即可。</w:t>
      </w:r>
    </w:p>
    <w:p>
      <w:pPr>
        <w:spacing w:line="600" w:lineRule="exact"/>
        <w:ind w:firstLine="640" w:firstLineChars="200"/>
        <w:rPr>
          <w:rFonts w:eastAsia="楷体_GB2312"/>
          <w:sz w:val="32"/>
          <w:szCs w:val="32"/>
        </w:rPr>
      </w:pPr>
      <w:r>
        <w:rPr>
          <w:rFonts w:eastAsia="楷体_GB2312"/>
          <w:sz w:val="32"/>
          <w:szCs w:val="32"/>
        </w:rPr>
        <w:t>（</w:t>
      </w:r>
      <w:r>
        <w:rPr>
          <w:rFonts w:hint="eastAsia" w:eastAsia="楷体_GB2312"/>
          <w:sz w:val="32"/>
          <w:szCs w:val="32"/>
          <w:lang w:val="en-US" w:eastAsia="zh-CN"/>
        </w:rPr>
        <w:t>十一</w:t>
      </w:r>
      <w:r>
        <w:rPr>
          <w:rFonts w:eastAsia="楷体_GB2312"/>
          <w:sz w:val="32"/>
          <w:szCs w:val="32"/>
        </w:rPr>
        <w:t>）产品设计软件</w:t>
      </w:r>
    </w:p>
    <w:p>
      <w:pPr>
        <w:spacing w:line="600" w:lineRule="exact"/>
        <w:ind w:firstLine="640" w:firstLineChars="200"/>
        <w:rPr>
          <w:rFonts w:eastAsia="仿宋_GB2312"/>
          <w:sz w:val="32"/>
          <w:szCs w:val="32"/>
        </w:rPr>
      </w:pPr>
      <w:r>
        <w:rPr>
          <w:rFonts w:hint="eastAsia" w:eastAsia="仿宋_GB2312"/>
          <w:sz w:val="32"/>
          <w:szCs w:val="32"/>
        </w:rPr>
        <w:t>有些医疗器械本身不含有医疗器械软件，但其安全有效性显著受限于产品设计软件的输出结果，如可编程逻辑控件编程软件、有源植入物集成电路（IC）设计软件、个性化假体（如骨科、齿科增材制造产品）设计软件等。因此，此类产品设计软件亦需提交软件研究资料，可参照全部使用成品软件</w:t>
      </w:r>
      <w:r>
        <w:rPr>
          <w:rFonts w:hint="eastAsia" w:eastAsia="仿宋_GB2312"/>
          <w:sz w:val="32"/>
          <w:szCs w:val="32"/>
          <w:lang w:val="en-US" w:eastAsia="zh-CN"/>
        </w:rPr>
        <w:t>或</w:t>
      </w:r>
      <w:r>
        <w:rPr>
          <w:rFonts w:hint="eastAsia" w:eastAsia="仿宋_GB2312"/>
          <w:sz w:val="32"/>
          <w:szCs w:val="32"/>
        </w:rPr>
        <w:t>自研软件相关要求，具体要求详见第八章。</w:t>
      </w:r>
    </w:p>
    <w:p>
      <w:pPr>
        <w:spacing w:line="600" w:lineRule="exact"/>
        <w:ind w:firstLine="640" w:firstLineChars="200"/>
        <w:rPr>
          <w:rFonts w:eastAsia="楷体_GB2312"/>
          <w:sz w:val="32"/>
          <w:szCs w:val="32"/>
        </w:rPr>
      </w:pPr>
      <w:r>
        <w:rPr>
          <w:rFonts w:hint="eastAsia" w:eastAsia="楷体_GB2312"/>
          <w:sz w:val="32"/>
          <w:szCs w:val="32"/>
        </w:rPr>
        <w:t>（十</w:t>
      </w:r>
      <w:r>
        <w:rPr>
          <w:rFonts w:hint="eastAsia" w:eastAsia="楷体_GB2312"/>
          <w:sz w:val="32"/>
          <w:szCs w:val="32"/>
          <w:lang w:val="en-US" w:eastAsia="zh-CN"/>
        </w:rPr>
        <w:t>二</w:t>
      </w:r>
      <w:r>
        <w:rPr>
          <w:rFonts w:hint="eastAsia" w:eastAsia="楷体_GB2312"/>
          <w:sz w:val="32"/>
          <w:szCs w:val="32"/>
        </w:rPr>
        <w:t>）</w:t>
      </w:r>
      <w:r>
        <w:rPr>
          <w:rFonts w:eastAsia="楷体_GB2312"/>
          <w:sz w:val="32"/>
          <w:szCs w:val="32"/>
        </w:rPr>
        <w:t>使用期限</w:t>
      </w:r>
    </w:p>
    <w:p>
      <w:pPr>
        <w:spacing w:line="600" w:lineRule="exact"/>
        <w:ind w:firstLine="640" w:firstLineChars="200"/>
        <w:rPr>
          <w:rFonts w:eastAsia="仿宋_GB2312"/>
          <w:sz w:val="32"/>
          <w:szCs w:val="32"/>
        </w:rPr>
      </w:pPr>
      <w:r>
        <w:rPr>
          <w:rFonts w:hint="eastAsia" w:eastAsia="仿宋_GB2312"/>
          <w:sz w:val="32"/>
          <w:szCs w:val="32"/>
        </w:rPr>
        <w:t>独立软件的使用期限通过商业因素予以确定。软件组件的使用期限与所属医疗器械相同，无需单独体现。专用型独立软件视为软件组件的使用期限要求与独立软件相同，在所属医疗器械使用期限研究资料中体现。</w:t>
      </w:r>
    </w:p>
    <w:p>
      <w:pPr>
        <w:spacing w:line="600" w:lineRule="exact"/>
        <w:ind w:firstLine="640" w:firstLineChars="200"/>
        <w:rPr>
          <w:rFonts w:eastAsia="黑体"/>
          <w:sz w:val="32"/>
          <w:szCs w:val="32"/>
        </w:rPr>
      </w:pPr>
      <w:r>
        <w:rPr>
          <w:rFonts w:hint="eastAsia" w:eastAsia="黑体"/>
          <w:sz w:val="32"/>
          <w:szCs w:val="32"/>
        </w:rPr>
        <w:t>八</w:t>
      </w:r>
      <w:r>
        <w:rPr>
          <w:rFonts w:eastAsia="黑体"/>
          <w:sz w:val="32"/>
          <w:szCs w:val="32"/>
        </w:rPr>
        <w:t>、软件研究资料</w:t>
      </w:r>
    </w:p>
    <w:p>
      <w:pPr>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软件研究资料框架详见图5，具体要求如下。</w:t>
      </w:r>
    </w:p>
    <w:p>
      <w:pPr>
        <w:spacing w:line="600" w:lineRule="exact"/>
        <w:ind w:firstLine="560" w:firstLineChars="200"/>
        <w:jc w:val="center"/>
        <w:rPr>
          <w:rFonts w:hint="default" w:eastAsia="宋体"/>
          <w:sz w:val="28"/>
          <w:szCs w:val="28"/>
          <w:lang w:val="en-US" w:eastAsia="zh-CN"/>
        </w:rPr>
      </w:pPr>
      <w:r>
        <w:rPr>
          <w:sz w:val="28"/>
          <w:szCs w:val="28"/>
        </w:rPr>
        <w:drawing>
          <wp:anchor distT="0" distB="0" distL="114300" distR="114300" simplePos="0" relativeHeight="251661312" behindDoc="0" locked="0" layoutInCell="1" allowOverlap="1">
            <wp:simplePos x="0" y="0"/>
            <wp:positionH relativeFrom="column">
              <wp:posOffset>3175</wp:posOffset>
            </wp:positionH>
            <wp:positionV relativeFrom="paragraph">
              <wp:posOffset>12700</wp:posOffset>
            </wp:positionV>
            <wp:extent cx="5575300" cy="2734945"/>
            <wp:effectExtent l="0" t="0" r="2540" b="8255"/>
            <wp:wrapTopAndBottom/>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7"/>
                    <a:stretch>
                      <a:fillRect/>
                    </a:stretch>
                  </pic:blipFill>
                  <pic:spPr>
                    <a:xfrm>
                      <a:off x="0" y="0"/>
                      <a:ext cx="5575300" cy="2734945"/>
                    </a:xfrm>
                    <a:prstGeom prst="rect">
                      <a:avLst/>
                    </a:prstGeom>
                    <a:noFill/>
                    <a:ln>
                      <a:noFill/>
                    </a:ln>
                  </pic:spPr>
                </pic:pic>
              </a:graphicData>
            </a:graphic>
          </wp:anchor>
        </w:drawing>
      </w:r>
      <w:r>
        <w:rPr>
          <w:rFonts w:hint="eastAsia"/>
          <w:sz w:val="28"/>
          <w:szCs w:val="28"/>
          <w:lang w:val="en-US" w:eastAsia="zh-CN"/>
        </w:rPr>
        <w:t>图5：软件研究资料框架</w:t>
      </w:r>
    </w:p>
    <w:p>
      <w:pPr>
        <w:spacing w:line="600" w:lineRule="exact"/>
        <w:ind w:firstLine="640" w:firstLineChars="200"/>
        <w:rPr>
          <w:rFonts w:eastAsia="楷体_GB2312"/>
          <w:sz w:val="32"/>
          <w:szCs w:val="32"/>
        </w:rPr>
      </w:pPr>
      <w:r>
        <w:rPr>
          <w:rFonts w:eastAsia="楷体_GB2312"/>
          <w:sz w:val="32"/>
          <w:szCs w:val="32"/>
        </w:rPr>
        <w:t>（一）自研软件研究报告</w:t>
      </w:r>
    </w:p>
    <w:p>
      <w:pPr>
        <w:spacing w:line="600" w:lineRule="exact"/>
        <w:ind w:firstLine="640" w:firstLineChars="200"/>
        <w:rPr>
          <w:rFonts w:eastAsia="仿宋_GB2312"/>
          <w:sz w:val="32"/>
          <w:szCs w:val="32"/>
        </w:rPr>
      </w:pPr>
      <w:r>
        <w:rPr>
          <w:rFonts w:eastAsia="仿宋_GB2312"/>
          <w:sz w:val="32"/>
          <w:szCs w:val="32"/>
        </w:rPr>
        <w:t>自研软件研究报告适用于自研</w:t>
      </w:r>
      <w:r>
        <w:rPr>
          <w:rFonts w:eastAsia="仿宋_GB2312"/>
          <w:kern w:val="0"/>
          <w:sz w:val="32"/>
          <w:szCs w:val="32"/>
        </w:rPr>
        <w:t>软件的初次发布和再次发布，内容包括</w:t>
      </w:r>
      <w:r>
        <w:rPr>
          <w:rFonts w:eastAsia="仿宋_GB2312"/>
          <w:sz w:val="32"/>
          <w:szCs w:val="32"/>
        </w:rPr>
        <w:t>基本信息、实现过程、核心功能、结论，详尽程度取决于软件安全性级别，</w:t>
      </w:r>
      <w:r>
        <w:rPr>
          <w:rFonts w:hint="eastAsia" w:eastAsia="仿宋_GB2312"/>
          <w:sz w:val="32"/>
          <w:szCs w:val="32"/>
          <w:lang w:val="en-US" w:eastAsia="zh-CN"/>
        </w:rPr>
        <w:t>附件均应注明软件版本，</w:t>
      </w:r>
      <w:r>
        <w:rPr>
          <w:rFonts w:eastAsia="仿宋_GB2312"/>
          <w:sz w:val="32"/>
          <w:szCs w:val="32"/>
        </w:rPr>
        <w:t>详见表1。</w:t>
      </w:r>
    </w:p>
    <w:p>
      <w:pPr>
        <w:spacing w:line="600" w:lineRule="exact"/>
        <w:ind w:firstLine="640" w:firstLineChars="200"/>
        <w:rPr>
          <w:rFonts w:eastAsia="仿宋_GB2312"/>
          <w:sz w:val="32"/>
          <w:szCs w:val="32"/>
        </w:rPr>
      </w:pPr>
      <w:r>
        <w:rPr>
          <w:rFonts w:eastAsia="仿宋_GB2312"/>
          <w:sz w:val="32"/>
          <w:szCs w:val="32"/>
        </w:rPr>
        <w:t>1. 基本信息</w:t>
      </w:r>
    </w:p>
    <w:p>
      <w:pPr>
        <w:spacing w:line="600" w:lineRule="exact"/>
        <w:ind w:firstLine="640" w:firstLineChars="200"/>
        <w:rPr>
          <w:rFonts w:eastAsia="仿宋_GB2312"/>
          <w:sz w:val="32"/>
          <w:szCs w:val="32"/>
        </w:rPr>
      </w:pPr>
      <w:r>
        <w:rPr>
          <w:rFonts w:eastAsia="仿宋_GB2312"/>
          <w:sz w:val="32"/>
          <w:szCs w:val="32"/>
        </w:rPr>
        <w:t>（1）软件标识</w:t>
      </w:r>
    </w:p>
    <w:p>
      <w:pPr>
        <w:spacing w:line="600" w:lineRule="exact"/>
        <w:ind w:firstLine="640" w:firstLineChars="200"/>
        <w:rPr>
          <w:rFonts w:eastAsia="仿宋_GB2312"/>
          <w:sz w:val="32"/>
          <w:szCs w:val="32"/>
        </w:rPr>
      </w:pPr>
      <w:r>
        <w:rPr>
          <w:rFonts w:eastAsia="仿宋_GB2312"/>
          <w:sz w:val="32"/>
          <w:szCs w:val="32"/>
        </w:rPr>
        <w:t>明确软件的名称、型号规格、发布版本、生产企业、生产地址。</w:t>
      </w:r>
    </w:p>
    <w:p>
      <w:pPr>
        <w:spacing w:line="600" w:lineRule="exact"/>
        <w:ind w:firstLine="640" w:firstLineChars="200"/>
        <w:rPr>
          <w:rFonts w:eastAsia="仿宋_GB2312"/>
          <w:sz w:val="32"/>
          <w:szCs w:val="32"/>
        </w:rPr>
      </w:pPr>
      <w:r>
        <w:rPr>
          <w:rFonts w:eastAsia="仿宋_GB2312"/>
          <w:sz w:val="32"/>
          <w:szCs w:val="32"/>
        </w:rPr>
        <w:t>（2）安全性级别</w:t>
      </w:r>
    </w:p>
    <w:p>
      <w:pPr>
        <w:spacing w:line="600" w:lineRule="exact"/>
        <w:ind w:firstLine="640" w:firstLineChars="200"/>
        <w:rPr>
          <w:rFonts w:eastAsia="仿宋_GB2312"/>
          <w:sz w:val="32"/>
          <w:szCs w:val="32"/>
        </w:rPr>
      </w:pPr>
      <w:r>
        <w:rPr>
          <w:rFonts w:eastAsia="仿宋_GB2312"/>
          <w:sz w:val="32"/>
          <w:szCs w:val="32"/>
        </w:rPr>
        <w:t>明确软件的安全性级别，详述判定理由。</w:t>
      </w:r>
    </w:p>
    <w:p>
      <w:pPr>
        <w:spacing w:line="600" w:lineRule="exact"/>
        <w:ind w:firstLine="640" w:firstLineChars="200"/>
        <w:rPr>
          <w:rFonts w:eastAsia="仿宋_GB2312"/>
          <w:sz w:val="32"/>
          <w:szCs w:val="32"/>
        </w:rPr>
      </w:pPr>
      <w:r>
        <w:rPr>
          <w:rFonts w:eastAsia="仿宋_GB2312"/>
          <w:sz w:val="32"/>
          <w:szCs w:val="32"/>
        </w:rPr>
        <w:t>（3）结构功能</w:t>
      </w:r>
    </w:p>
    <w:p>
      <w:pPr>
        <w:spacing w:line="600" w:lineRule="exact"/>
        <w:ind w:firstLine="640" w:firstLineChars="200"/>
        <w:rPr>
          <w:rFonts w:eastAsia="仿宋_GB2312"/>
          <w:sz w:val="32"/>
          <w:szCs w:val="32"/>
        </w:rPr>
      </w:pPr>
      <w:r>
        <w:rPr>
          <w:rFonts w:eastAsia="仿宋_GB2312"/>
          <w:sz w:val="32"/>
          <w:szCs w:val="32"/>
        </w:rPr>
        <w:t>基于软件设计规范（SDS）文档提供软件的体系结构图</w:t>
      </w:r>
      <w:r>
        <w:rPr>
          <w:rFonts w:hint="eastAsia" w:eastAsia="仿宋_GB2312"/>
          <w:sz w:val="32"/>
          <w:szCs w:val="32"/>
          <w:lang w:eastAsia="zh-CN"/>
        </w:rPr>
        <w:t>（</w:t>
      </w:r>
      <w:r>
        <w:rPr>
          <w:rFonts w:hint="eastAsia" w:eastAsia="仿宋_GB2312"/>
          <w:sz w:val="32"/>
          <w:szCs w:val="32"/>
          <w:lang w:val="en-US" w:eastAsia="zh-CN"/>
        </w:rPr>
        <w:t>区分医疗器械软件和外部软件环境</w:t>
      </w:r>
      <w:r>
        <w:rPr>
          <w:rFonts w:hint="eastAsia" w:eastAsia="仿宋_GB2312"/>
          <w:sz w:val="32"/>
          <w:szCs w:val="32"/>
          <w:lang w:eastAsia="zh-CN"/>
        </w:rPr>
        <w:t>）</w:t>
      </w:r>
      <w:r>
        <w:rPr>
          <w:rFonts w:eastAsia="仿宋_GB2312"/>
          <w:sz w:val="32"/>
          <w:szCs w:val="32"/>
        </w:rPr>
        <w:t>、用户界面</w:t>
      </w:r>
      <w:r>
        <w:rPr>
          <w:rFonts w:hint="eastAsia" w:eastAsia="仿宋_GB2312"/>
          <w:sz w:val="32"/>
          <w:szCs w:val="32"/>
          <w:lang w:val="en-US" w:eastAsia="zh-CN"/>
        </w:rPr>
        <w:t>关系</w:t>
      </w:r>
      <w:r>
        <w:rPr>
          <w:rFonts w:eastAsia="仿宋_GB2312"/>
          <w:sz w:val="32"/>
          <w:szCs w:val="32"/>
        </w:rPr>
        <w:t>图</w:t>
      </w:r>
      <w:r>
        <w:rPr>
          <w:rFonts w:hint="eastAsia" w:eastAsia="仿宋_GB2312"/>
          <w:sz w:val="32"/>
          <w:szCs w:val="32"/>
          <w:lang w:val="en-US" w:eastAsia="zh-CN"/>
        </w:rPr>
        <w:t>与主界面图示（若适用）</w:t>
      </w:r>
      <w:r>
        <w:rPr>
          <w:rFonts w:eastAsia="仿宋_GB2312"/>
          <w:sz w:val="32"/>
          <w:szCs w:val="32"/>
        </w:rPr>
        <w:t>。</w:t>
      </w:r>
    </w:p>
    <w:p>
      <w:pPr>
        <w:spacing w:line="600" w:lineRule="exact"/>
        <w:ind w:firstLine="640" w:firstLineChars="200"/>
        <w:rPr>
          <w:rFonts w:hint="eastAsia" w:eastAsia="仿宋_GB2312"/>
          <w:sz w:val="32"/>
          <w:szCs w:val="32"/>
          <w:lang w:val="en-US" w:eastAsia="zh-CN"/>
        </w:rPr>
      </w:pPr>
      <w:r>
        <w:rPr>
          <w:rFonts w:eastAsia="仿宋_GB2312"/>
          <w:sz w:val="32"/>
          <w:szCs w:val="32"/>
        </w:rPr>
        <w:t>依据体系结构图</w:t>
      </w:r>
      <w:r>
        <w:rPr>
          <w:rFonts w:hint="eastAsia" w:eastAsia="仿宋_GB2312"/>
          <w:sz w:val="32"/>
          <w:szCs w:val="32"/>
          <w:lang w:val="en-US" w:eastAsia="zh-CN"/>
        </w:rPr>
        <w:t>详述</w:t>
      </w:r>
      <w:r>
        <w:rPr>
          <w:rFonts w:eastAsia="仿宋_GB2312"/>
          <w:sz w:val="32"/>
          <w:szCs w:val="32"/>
        </w:rPr>
        <w:t>软件组成模块的功能、用途、接口以及必备软件</w:t>
      </w:r>
      <w:r>
        <w:rPr>
          <w:rFonts w:hint="eastAsia" w:eastAsia="仿宋_GB2312"/>
          <w:sz w:val="32"/>
          <w:szCs w:val="32"/>
        </w:rPr>
        <w:t>、云计算等</w:t>
      </w:r>
      <w:r>
        <w:rPr>
          <w:rFonts w:eastAsia="仿宋_GB2312"/>
          <w:sz w:val="32"/>
          <w:szCs w:val="32"/>
        </w:rPr>
        <w:t>情况</w:t>
      </w:r>
      <w:r>
        <w:rPr>
          <w:rFonts w:hint="eastAsia" w:eastAsia="仿宋_GB2312"/>
          <w:sz w:val="32"/>
          <w:szCs w:val="32"/>
          <w:lang w:eastAsia="zh-CN"/>
        </w:rPr>
        <w:t>，</w:t>
      </w:r>
      <w:r>
        <w:rPr>
          <w:rFonts w:hint="eastAsia" w:eastAsia="仿宋_GB2312"/>
          <w:sz w:val="32"/>
          <w:szCs w:val="32"/>
          <w:lang w:val="en-US" w:eastAsia="zh-CN"/>
        </w:rPr>
        <w:t>并注明各组成模块的安全性级别</w:t>
      </w:r>
      <w:r>
        <w:rPr>
          <w:rFonts w:eastAsia="仿宋_GB2312"/>
          <w:sz w:val="32"/>
          <w:szCs w:val="32"/>
        </w:rPr>
        <w:t>。</w:t>
      </w:r>
      <w:r>
        <w:rPr>
          <w:rFonts w:hint="eastAsia" w:eastAsia="仿宋_GB2312"/>
          <w:sz w:val="32"/>
          <w:szCs w:val="32"/>
          <w:lang w:val="en-US" w:eastAsia="zh-CN"/>
        </w:rPr>
        <w:t>依据</w:t>
      </w:r>
      <w:r>
        <w:rPr>
          <w:rFonts w:eastAsia="仿宋_GB2312"/>
          <w:sz w:val="32"/>
          <w:szCs w:val="32"/>
        </w:rPr>
        <w:t>用户界面关系图详述软件功能模块的功能、用途</w:t>
      </w:r>
      <w:r>
        <w:rPr>
          <w:rFonts w:hint="eastAsia" w:eastAsia="仿宋_GB2312"/>
          <w:sz w:val="32"/>
          <w:szCs w:val="32"/>
          <w:lang w:eastAsia="zh-CN"/>
        </w:rPr>
        <w:t>，</w:t>
      </w:r>
      <w:r>
        <w:rPr>
          <w:rFonts w:hint="eastAsia" w:eastAsia="仿宋_GB2312"/>
          <w:sz w:val="32"/>
          <w:szCs w:val="32"/>
          <w:lang w:val="en-US" w:eastAsia="zh-CN"/>
        </w:rPr>
        <w:t>依据</w:t>
      </w:r>
      <w:r>
        <w:rPr>
          <w:rFonts w:hint="eastAsia" w:eastAsia="仿宋_GB2312"/>
          <w:sz w:val="32"/>
          <w:szCs w:val="32"/>
        </w:rPr>
        <w:t>主界面图示</w:t>
      </w:r>
      <w:r>
        <w:rPr>
          <w:rFonts w:eastAsia="仿宋_GB2312"/>
          <w:sz w:val="32"/>
          <w:szCs w:val="32"/>
        </w:rPr>
        <w:t>详述</w:t>
      </w:r>
      <w:r>
        <w:rPr>
          <w:rFonts w:hint="eastAsia" w:eastAsia="仿宋_GB2312"/>
          <w:sz w:val="32"/>
          <w:szCs w:val="32"/>
          <w:lang w:val="en-US" w:eastAsia="zh-CN"/>
        </w:rPr>
        <w:t>主界面的布局、选项、功能。</w:t>
      </w:r>
    </w:p>
    <w:p>
      <w:pPr>
        <w:spacing w:line="600" w:lineRule="exact"/>
        <w:ind w:firstLine="640" w:firstLineChars="200"/>
        <w:rPr>
          <w:rFonts w:eastAsia="仿宋_GB2312"/>
          <w:sz w:val="32"/>
          <w:szCs w:val="32"/>
        </w:rPr>
      </w:pPr>
      <w:r>
        <w:rPr>
          <w:rFonts w:hint="eastAsia" w:eastAsia="仿宋_GB2312"/>
          <w:sz w:val="32"/>
          <w:szCs w:val="32"/>
          <w:lang w:val="en-US" w:eastAsia="zh-CN"/>
        </w:rPr>
        <w:t>若适用，组成</w:t>
      </w:r>
      <w:r>
        <w:rPr>
          <w:rFonts w:eastAsia="仿宋_GB2312"/>
          <w:sz w:val="32"/>
          <w:szCs w:val="32"/>
        </w:rPr>
        <w:t>模块</w:t>
      </w:r>
      <w:r>
        <w:rPr>
          <w:rFonts w:hint="eastAsia" w:eastAsia="仿宋_GB2312"/>
          <w:sz w:val="32"/>
          <w:szCs w:val="32"/>
          <w:lang w:val="en-US" w:eastAsia="zh-CN"/>
        </w:rPr>
        <w:t>和功能模块均需</w:t>
      </w:r>
      <w:r>
        <w:rPr>
          <w:rFonts w:eastAsia="仿宋_GB2312"/>
          <w:sz w:val="32"/>
          <w:szCs w:val="32"/>
        </w:rPr>
        <w:t>注明选装、模块版本</w:t>
      </w:r>
      <w:r>
        <w:rPr>
          <w:rFonts w:hint="eastAsia" w:eastAsia="仿宋_GB2312"/>
          <w:sz w:val="32"/>
          <w:szCs w:val="32"/>
          <w:lang w:eastAsia="zh-CN"/>
        </w:rPr>
        <w:t>。</w:t>
      </w:r>
      <w:r>
        <w:rPr>
          <w:rFonts w:eastAsia="仿宋_GB2312"/>
          <w:sz w:val="32"/>
          <w:szCs w:val="32"/>
        </w:rPr>
        <w:t>接口</w:t>
      </w:r>
      <w:r>
        <w:rPr>
          <w:rFonts w:hint="eastAsia" w:eastAsia="仿宋_GB2312"/>
          <w:sz w:val="32"/>
          <w:szCs w:val="32"/>
        </w:rPr>
        <w:t>包括</w:t>
      </w:r>
      <w:r>
        <w:rPr>
          <w:rFonts w:hint="eastAsia" w:eastAsia="仿宋_GB2312"/>
          <w:sz w:val="32"/>
          <w:szCs w:val="32"/>
          <w:lang w:val="en-US" w:eastAsia="zh-CN"/>
        </w:rPr>
        <w:t>供用户调用的</w:t>
      </w:r>
      <w:r>
        <w:rPr>
          <w:rFonts w:hint="eastAsia" w:eastAsia="仿宋_GB2312"/>
          <w:sz w:val="32"/>
          <w:szCs w:val="32"/>
        </w:rPr>
        <w:t>应用程序接口（API）、</w:t>
      </w:r>
      <w:r>
        <w:rPr>
          <w:rFonts w:eastAsia="仿宋_GB2312"/>
          <w:sz w:val="32"/>
          <w:szCs w:val="32"/>
        </w:rPr>
        <w:t>数据接口、产品接口</w:t>
      </w:r>
      <w:r>
        <w:rPr>
          <w:rFonts w:hint="eastAsia" w:eastAsia="仿宋_GB2312"/>
          <w:sz w:val="32"/>
          <w:szCs w:val="32"/>
        </w:rPr>
        <w:t>，逐项</w:t>
      </w:r>
      <w:r>
        <w:rPr>
          <w:rFonts w:hint="eastAsia" w:eastAsia="仿宋_GB2312"/>
          <w:sz w:val="32"/>
          <w:szCs w:val="32"/>
          <w:lang w:val="en-US" w:eastAsia="zh-CN"/>
        </w:rPr>
        <w:t>说</w:t>
      </w:r>
      <w:r>
        <w:rPr>
          <w:rFonts w:hint="eastAsia" w:eastAsia="仿宋_GB2312"/>
          <w:sz w:val="32"/>
          <w:szCs w:val="32"/>
        </w:rPr>
        <w:t>明各接口的预期用户、使用场景、预期用途、技术特征、使用限制</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（4）</w:t>
      </w:r>
      <w:r>
        <w:rPr>
          <w:rFonts w:hint="eastAsia" w:eastAsia="仿宋_GB2312"/>
          <w:sz w:val="32"/>
          <w:szCs w:val="32"/>
          <w:lang w:val="en-US" w:eastAsia="zh-CN"/>
        </w:rPr>
        <w:t>物理</w:t>
      </w:r>
      <w:r>
        <w:rPr>
          <w:rFonts w:eastAsia="仿宋_GB2312"/>
          <w:sz w:val="32"/>
          <w:szCs w:val="32"/>
        </w:rPr>
        <w:t>拓扑</w:t>
      </w:r>
    </w:p>
    <w:p>
      <w:pPr>
        <w:spacing w:line="600" w:lineRule="exact"/>
        <w:ind w:firstLine="640" w:firstLineChars="200"/>
        <w:rPr>
          <w:rFonts w:eastAsia="仿宋_GB2312"/>
          <w:sz w:val="32"/>
          <w:szCs w:val="32"/>
        </w:rPr>
      </w:pPr>
      <w:r>
        <w:rPr>
          <w:rFonts w:eastAsia="仿宋_GB2312"/>
          <w:sz w:val="32"/>
          <w:szCs w:val="32"/>
        </w:rPr>
        <w:t>基于软件设计规范（SDS）文档提供软件的物理拓扑图</w:t>
      </w:r>
      <w:r>
        <w:rPr>
          <w:rFonts w:hint="eastAsia" w:eastAsia="仿宋_GB2312"/>
          <w:sz w:val="32"/>
          <w:szCs w:val="32"/>
          <w:lang w:eastAsia="zh-CN"/>
        </w:rPr>
        <w:t>（</w:t>
      </w:r>
      <w:r>
        <w:rPr>
          <w:rFonts w:hint="eastAsia" w:eastAsia="仿宋_GB2312"/>
          <w:sz w:val="32"/>
          <w:szCs w:val="32"/>
          <w:lang w:val="en-US" w:eastAsia="zh-CN"/>
        </w:rPr>
        <w:t>涵盖全部外围设备</w:t>
      </w:r>
      <w:r>
        <w:rPr>
          <w:rFonts w:hint="eastAsia" w:eastAsia="仿宋_GB2312"/>
          <w:sz w:val="32"/>
          <w:szCs w:val="32"/>
          <w:lang w:eastAsia="zh-CN"/>
        </w:rPr>
        <w:t>）</w:t>
      </w:r>
      <w:r>
        <w:rPr>
          <w:rFonts w:eastAsia="仿宋_GB2312"/>
          <w:sz w:val="32"/>
          <w:szCs w:val="32"/>
        </w:rPr>
        <w:t>，依据物理拓扑图详述软件/组成模块、必备软件、</w:t>
      </w:r>
      <w:r>
        <w:rPr>
          <w:rFonts w:hint="eastAsia" w:eastAsia="仿宋_GB2312"/>
          <w:sz w:val="32"/>
          <w:szCs w:val="32"/>
        </w:rPr>
        <w:t>云计算、</w:t>
      </w:r>
      <w:r>
        <w:rPr>
          <w:rFonts w:eastAsia="仿宋_GB2312"/>
          <w:sz w:val="32"/>
          <w:szCs w:val="32"/>
        </w:rPr>
        <w:t>通用计算</w:t>
      </w:r>
      <w:r>
        <w:rPr>
          <w:rFonts w:hint="eastAsia" w:eastAsia="仿宋_GB2312"/>
          <w:sz w:val="32"/>
          <w:szCs w:val="32"/>
          <w:lang w:val="en-US" w:eastAsia="zh-CN"/>
        </w:rPr>
        <w:t>平台</w:t>
      </w:r>
      <w:r>
        <w:rPr>
          <w:rFonts w:eastAsia="仿宋_GB2312"/>
          <w:sz w:val="32"/>
          <w:szCs w:val="32"/>
        </w:rPr>
        <w:t>、医疗器械硬件/部件之间的物理连接关系。</w:t>
      </w:r>
    </w:p>
    <w:p>
      <w:pPr>
        <w:spacing w:line="600" w:lineRule="exact"/>
        <w:ind w:firstLine="640" w:firstLineChars="200"/>
        <w:rPr>
          <w:rFonts w:eastAsia="仿宋_GB2312"/>
          <w:sz w:val="32"/>
          <w:szCs w:val="32"/>
        </w:rPr>
      </w:pPr>
      <w:r>
        <w:rPr>
          <w:rFonts w:eastAsia="仿宋_GB2312"/>
          <w:sz w:val="32"/>
          <w:szCs w:val="32"/>
        </w:rPr>
        <w:t>（5）运行环境</w:t>
      </w:r>
    </w:p>
    <w:p>
      <w:pPr>
        <w:spacing w:line="600" w:lineRule="exact"/>
        <w:ind w:firstLine="640" w:firstLineChars="200"/>
        <w:rPr>
          <w:rFonts w:eastAsia="仿宋_GB2312"/>
          <w:sz w:val="32"/>
          <w:szCs w:val="32"/>
        </w:rPr>
      </w:pPr>
      <w:r>
        <w:rPr>
          <w:rFonts w:eastAsia="仿宋_GB2312"/>
          <w:sz w:val="32"/>
          <w:szCs w:val="32"/>
        </w:rPr>
        <w:t>明确软件正常运行所需的硬件配置、外部软件环境、网络条件。其中</w:t>
      </w:r>
      <w:r>
        <w:rPr>
          <w:rFonts w:hint="eastAsia" w:eastAsia="仿宋_GB2312"/>
          <w:sz w:val="32"/>
          <w:szCs w:val="32"/>
        </w:rPr>
        <w:t>，</w:t>
      </w:r>
      <w:r>
        <w:rPr>
          <w:rFonts w:eastAsia="仿宋_GB2312"/>
          <w:sz w:val="32"/>
          <w:szCs w:val="32"/>
        </w:rPr>
        <w:t>硬件配置包括处理器、存储器、外设器件等要求</w:t>
      </w:r>
      <w:r>
        <w:rPr>
          <w:rFonts w:hint="eastAsia" w:eastAsia="仿宋_GB2312"/>
          <w:sz w:val="32"/>
          <w:szCs w:val="32"/>
        </w:rPr>
        <w:t>，明确最低配置</w:t>
      </w:r>
      <w:r>
        <w:rPr>
          <w:rFonts w:hint="eastAsia" w:eastAsia="仿宋_GB2312"/>
          <w:sz w:val="32"/>
          <w:szCs w:val="32"/>
          <w:lang w:val="en-US" w:eastAsia="zh-CN"/>
        </w:rPr>
        <w:t>和/或</w:t>
      </w:r>
      <w:r>
        <w:rPr>
          <w:rFonts w:hint="eastAsia" w:eastAsia="仿宋_GB2312"/>
          <w:sz w:val="32"/>
          <w:szCs w:val="32"/>
        </w:rPr>
        <w:t>典型配置；</w:t>
      </w:r>
      <w:r>
        <w:rPr>
          <w:rFonts w:eastAsia="仿宋_GB2312"/>
          <w:sz w:val="32"/>
          <w:szCs w:val="32"/>
        </w:rPr>
        <w:t>外部软件环境包括系统软件、通用应用软件、通用中间件、支持软件，</w:t>
      </w:r>
      <w:r>
        <w:rPr>
          <w:rFonts w:hint="eastAsia" w:eastAsia="仿宋_GB2312"/>
          <w:sz w:val="32"/>
          <w:szCs w:val="32"/>
        </w:rPr>
        <w:t>注明全部软件的名称、完整版本</w:t>
      </w:r>
      <w:r>
        <w:rPr>
          <w:rFonts w:hint="eastAsia" w:eastAsia="仿宋_GB2312"/>
          <w:sz w:val="32"/>
          <w:szCs w:val="32"/>
          <w:lang w:eastAsia="zh-CN"/>
        </w:rPr>
        <w:t>、</w:t>
      </w:r>
      <w:r>
        <w:rPr>
          <w:rFonts w:hint="eastAsia" w:eastAsia="仿宋_GB2312"/>
          <w:sz w:val="32"/>
          <w:szCs w:val="32"/>
          <w:lang w:val="en-US" w:eastAsia="zh-CN"/>
        </w:rPr>
        <w:t>补丁版本</w:t>
      </w:r>
      <w:r>
        <w:rPr>
          <w:rFonts w:hint="eastAsia" w:eastAsia="仿宋_GB2312"/>
          <w:sz w:val="32"/>
          <w:szCs w:val="32"/>
          <w:lang w:eastAsia="zh-CN"/>
        </w:rPr>
        <w:t>，</w:t>
      </w:r>
      <w:r>
        <w:rPr>
          <w:rFonts w:hint="eastAsia" w:eastAsia="仿宋_GB2312"/>
          <w:sz w:val="32"/>
          <w:szCs w:val="32"/>
          <w:lang w:val="en-US" w:eastAsia="zh-CN"/>
        </w:rPr>
        <w:t>使用“</w:t>
      </w:r>
      <w:r>
        <w:rPr>
          <w:rFonts w:hint="eastAsia" w:eastAsia="仿宋_GB2312"/>
          <w:sz w:val="32"/>
          <w:szCs w:val="32"/>
        </w:rPr>
        <w:t>兼容版本</w:t>
      </w:r>
      <w:r>
        <w:rPr>
          <w:rFonts w:hint="eastAsia" w:eastAsia="仿宋_GB2312"/>
          <w:sz w:val="32"/>
          <w:szCs w:val="32"/>
          <w:lang w:val="en-US" w:eastAsia="zh-CN"/>
        </w:rPr>
        <w:t>”而非“以上版本”、“更高版本”</w:t>
      </w:r>
      <w:r>
        <w:rPr>
          <w:rFonts w:hint="eastAsia" w:eastAsia="仿宋_GB2312"/>
          <w:sz w:val="32"/>
          <w:szCs w:val="32"/>
        </w:rPr>
        <w:t>；</w:t>
      </w:r>
      <w:r>
        <w:rPr>
          <w:rFonts w:eastAsia="仿宋_GB2312"/>
          <w:sz w:val="32"/>
          <w:szCs w:val="32"/>
        </w:rPr>
        <w:t>网络条件包括网络架构</w:t>
      </w:r>
      <w:r>
        <w:rPr>
          <w:rFonts w:hint="eastAsia" w:eastAsia="仿宋_GB2312"/>
          <w:sz w:val="32"/>
          <w:szCs w:val="32"/>
          <w:lang w:eastAsia="zh-CN"/>
        </w:rPr>
        <w:t>（</w:t>
      </w:r>
      <w:r>
        <w:rPr>
          <w:rFonts w:hint="eastAsia" w:eastAsia="仿宋_GB2312"/>
          <w:sz w:val="32"/>
          <w:szCs w:val="32"/>
          <w:lang w:val="en-US" w:eastAsia="zh-CN"/>
        </w:rPr>
        <w:t>如BS架构、CS架构、混合架构</w:t>
      </w:r>
      <w:r>
        <w:rPr>
          <w:rFonts w:hint="eastAsia" w:eastAsia="仿宋_GB2312"/>
          <w:sz w:val="32"/>
          <w:szCs w:val="32"/>
          <w:lang w:eastAsia="zh-CN"/>
        </w:rPr>
        <w:t>）</w:t>
      </w:r>
      <w:r>
        <w:rPr>
          <w:rFonts w:eastAsia="仿宋_GB2312"/>
          <w:sz w:val="32"/>
          <w:szCs w:val="32"/>
        </w:rPr>
        <w:t>、网络类型</w:t>
      </w:r>
      <w:r>
        <w:rPr>
          <w:rFonts w:hint="eastAsia" w:eastAsia="仿宋_GB2312"/>
          <w:sz w:val="32"/>
          <w:szCs w:val="32"/>
          <w:lang w:eastAsia="zh-CN"/>
        </w:rPr>
        <w:t>（</w:t>
      </w:r>
      <w:r>
        <w:rPr>
          <w:rFonts w:hint="eastAsia" w:eastAsia="仿宋_GB2312"/>
          <w:sz w:val="32"/>
          <w:szCs w:val="32"/>
          <w:lang w:val="en-US" w:eastAsia="zh-CN"/>
        </w:rPr>
        <w:t>如广域网、局域网、个域网</w:t>
      </w:r>
      <w:r>
        <w:rPr>
          <w:rFonts w:hint="eastAsia" w:eastAsia="仿宋_GB2312"/>
          <w:sz w:val="32"/>
          <w:szCs w:val="32"/>
          <w:lang w:eastAsia="zh-CN"/>
        </w:rPr>
        <w:t>）</w:t>
      </w:r>
      <w:r>
        <w:rPr>
          <w:rFonts w:eastAsia="仿宋_GB2312"/>
          <w:sz w:val="32"/>
          <w:szCs w:val="32"/>
        </w:rPr>
        <w:t>、</w:t>
      </w:r>
      <w:r>
        <w:rPr>
          <w:rFonts w:hint="eastAsia" w:eastAsia="仿宋_GB2312"/>
          <w:sz w:val="32"/>
          <w:szCs w:val="32"/>
          <w:lang w:val="en-US" w:eastAsia="zh-CN"/>
        </w:rPr>
        <w:t>网络</w:t>
      </w:r>
      <w:r>
        <w:rPr>
          <w:rFonts w:eastAsia="仿宋_GB2312"/>
          <w:sz w:val="32"/>
          <w:szCs w:val="32"/>
        </w:rPr>
        <w:t>带宽等要求。</w:t>
      </w:r>
    </w:p>
    <w:p>
      <w:pPr>
        <w:spacing w:line="600" w:lineRule="exact"/>
        <w:ind w:firstLine="640" w:firstLineChars="200"/>
        <w:rPr>
          <w:rFonts w:eastAsia="仿宋_GB2312"/>
          <w:sz w:val="32"/>
          <w:szCs w:val="32"/>
        </w:rPr>
      </w:pPr>
      <w:r>
        <w:rPr>
          <w:rFonts w:hint="eastAsia" w:eastAsia="仿宋_GB2312"/>
          <w:sz w:val="32"/>
          <w:szCs w:val="32"/>
        </w:rPr>
        <w:t>若使用云计算，明确云计算的名称、</w:t>
      </w:r>
      <w:r>
        <w:rPr>
          <w:rFonts w:eastAsia="仿宋_GB2312"/>
          <w:sz w:val="32"/>
          <w:szCs w:val="32"/>
        </w:rPr>
        <w:t>服务模式</w:t>
      </w:r>
      <w:r>
        <w:rPr>
          <w:rFonts w:hint="eastAsia" w:eastAsia="仿宋_GB2312"/>
          <w:sz w:val="32"/>
          <w:szCs w:val="32"/>
        </w:rPr>
        <w:t>、部署模式、配置以及云服务商的名称、资质。</w:t>
      </w:r>
    </w:p>
    <w:p>
      <w:pPr>
        <w:spacing w:line="600" w:lineRule="exact"/>
        <w:ind w:firstLine="640" w:firstLineChars="200"/>
        <w:rPr>
          <w:rFonts w:eastAsia="仿宋_GB2312"/>
          <w:sz w:val="32"/>
          <w:szCs w:val="32"/>
        </w:rPr>
      </w:pPr>
      <w:r>
        <w:rPr>
          <w:rFonts w:eastAsia="仿宋_GB2312"/>
          <w:sz w:val="32"/>
          <w:szCs w:val="32"/>
        </w:rPr>
        <w:t>（6）注册历史</w:t>
      </w:r>
    </w:p>
    <w:p>
      <w:pPr>
        <w:spacing w:line="600" w:lineRule="exact"/>
        <w:ind w:firstLine="640" w:firstLineChars="200"/>
        <w:rPr>
          <w:rFonts w:eastAsia="仿宋_GB2312"/>
          <w:sz w:val="32"/>
          <w:szCs w:val="32"/>
        </w:rPr>
      </w:pPr>
      <w:r>
        <w:rPr>
          <w:rFonts w:eastAsia="仿宋_GB2312"/>
          <w:sz w:val="32"/>
          <w:szCs w:val="32"/>
        </w:rPr>
        <w:t>明确软件在中国、原产国的注册情况，列明历次注册的日期、发布版本、管理类别。软件组件明确所属医疗器械的注册情况。亦可提供软件在其他主要国家和地区的注册情况。</w:t>
      </w:r>
    </w:p>
    <w:p>
      <w:pPr>
        <w:spacing w:line="600" w:lineRule="exact"/>
        <w:ind w:firstLine="640" w:firstLineChars="200"/>
        <w:rPr>
          <w:rFonts w:eastAsia="仿宋_GB2312"/>
          <w:sz w:val="32"/>
          <w:szCs w:val="32"/>
        </w:rPr>
      </w:pPr>
      <w:r>
        <w:rPr>
          <w:rFonts w:eastAsia="仿宋_GB2312"/>
          <w:sz w:val="32"/>
          <w:szCs w:val="32"/>
        </w:rPr>
        <w:t>2. 实现过程</w:t>
      </w:r>
    </w:p>
    <w:p>
      <w:pPr>
        <w:spacing w:line="600" w:lineRule="exact"/>
        <w:ind w:firstLine="640" w:firstLineChars="200"/>
        <w:rPr>
          <w:rFonts w:eastAsia="仿宋_GB2312"/>
          <w:sz w:val="32"/>
          <w:szCs w:val="32"/>
        </w:rPr>
      </w:pPr>
      <w:r>
        <w:rPr>
          <w:rFonts w:eastAsia="仿宋_GB2312"/>
          <w:sz w:val="32"/>
          <w:szCs w:val="32"/>
        </w:rPr>
        <w:t>（1）开发概况</w:t>
      </w:r>
    </w:p>
    <w:p>
      <w:pPr>
        <w:spacing w:line="600" w:lineRule="exact"/>
        <w:ind w:firstLine="640" w:firstLineChars="200"/>
        <w:rPr>
          <w:rFonts w:eastAsia="仿宋_GB2312"/>
          <w:sz w:val="32"/>
          <w:szCs w:val="32"/>
        </w:rPr>
      </w:pPr>
      <w:r>
        <w:rPr>
          <w:rFonts w:eastAsia="仿宋_GB2312"/>
          <w:sz w:val="32"/>
          <w:szCs w:val="32"/>
        </w:rPr>
        <w:t>概述软件所用</w:t>
      </w:r>
      <w:r>
        <w:rPr>
          <w:rFonts w:hint="eastAsia" w:eastAsia="仿宋_GB2312"/>
          <w:sz w:val="32"/>
          <w:szCs w:val="32"/>
          <w:lang w:val="en-US" w:eastAsia="zh-CN"/>
        </w:rPr>
        <w:t>开发方法（如面向过程、面向对象、敏捷开发等）、</w:t>
      </w:r>
      <w:r>
        <w:rPr>
          <w:rFonts w:eastAsia="仿宋_GB2312"/>
          <w:sz w:val="32"/>
          <w:szCs w:val="32"/>
        </w:rPr>
        <w:t>编程语言、开发测试环境（含软硬件设备、开发测试工具、网络条件</w:t>
      </w:r>
      <w:r>
        <w:rPr>
          <w:rFonts w:hint="eastAsia" w:eastAsia="仿宋_GB2312"/>
          <w:sz w:val="32"/>
          <w:szCs w:val="32"/>
        </w:rPr>
        <w:t>、云计算</w:t>
      </w:r>
      <w:r>
        <w:rPr>
          <w:rFonts w:eastAsia="仿宋_GB2312"/>
          <w:sz w:val="32"/>
          <w:szCs w:val="32"/>
        </w:rPr>
        <w:t>），</w:t>
      </w:r>
      <w:r>
        <w:rPr>
          <w:rFonts w:hint="eastAsia" w:eastAsia="仿宋_GB2312"/>
          <w:sz w:val="32"/>
          <w:szCs w:val="32"/>
          <w:lang w:val="en-US" w:eastAsia="zh-CN"/>
        </w:rPr>
        <w:t>明确</w:t>
      </w:r>
      <w:r>
        <w:rPr>
          <w:rFonts w:eastAsia="仿宋_GB2312"/>
          <w:sz w:val="32"/>
          <w:szCs w:val="32"/>
        </w:rPr>
        <w:t>开发测试工具的名称、完整版本、供应商，明确开发测试的人员总数、时长、工作量（人月数）、代码行总数。</w:t>
      </w:r>
    </w:p>
    <w:p>
      <w:pPr>
        <w:spacing w:line="600" w:lineRule="exact"/>
        <w:ind w:firstLine="640" w:firstLineChars="200"/>
        <w:rPr>
          <w:rFonts w:eastAsia="仿宋_GB2312"/>
          <w:sz w:val="32"/>
          <w:szCs w:val="32"/>
        </w:rPr>
      </w:pPr>
      <w:r>
        <w:rPr>
          <w:rFonts w:eastAsia="仿宋_GB2312"/>
          <w:sz w:val="32"/>
          <w:szCs w:val="32"/>
        </w:rPr>
        <w:t>（2）风险管理</w:t>
      </w:r>
    </w:p>
    <w:p>
      <w:pPr>
        <w:spacing w:line="600" w:lineRule="exact"/>
        <w:ind w:firstLine="640" w:firstLineChars="200"/>
        <w:rPr>
          <w:rFonts w:hint="eastAsia" w:eastAsia="仿宋_GB2312"/>
          <w:sz w:val="32"/>
          <w:szCs w:val="32"/>
          <w:lang w:eastAsia="zh-CN"/>
        </w:rPr>
      </w:pPr>
      <w:r>
        <w:rPr>
          <w:rFonts w:eastAsia="仿宋_GB2312"/>
          <w:sz w:val="32"/>
          <w:szCs w:val="32"/>
        </w:rPr>
        <w:t>提供软件风险管理流程图，依据流程图详述软件风险管理过程相关活动</w:t>
      </w:r>
      <w:r>
        <w:rPr>
          <w:rFonts w:hint="eastAsia" w:eastAsia="仿宋_GB2312"/>
          <w:sz w:val="32"/>
          <w:szCs w:val="32"/>
          <w:lang w:eastAsia="zh-CN"/>
        </w:rPr>
        <w:t>。</w:t>
      </w:r>
    </w:p>
    <w:p>
      <w:pPr>
        <w:spacing w:line="600" w:lineRule="exact"/>
        <w:ind w:firstLine="640" w:firstLineChars="200"/>
        <w:rPr>
          <w:rFonts w:eastAsia="仿宋_GB2312"/>
          <w:sz w:val="32"/>
          <w:szCs w:val="32"/>
        </w:rPr>
      </w:pPr>
      <w:r>
        <w:rPr>
          <w:rFonts w:eastAsia="仿宋_GB2312"/>
          <w:sz w:val="32"/>
          <w:szCs w:val="32"/>
        </w:rPr>
        <w:t>提供软件</w:t>
      </w:r>
      <w:r>
        <w:rPr>
          <w:rFonts w:hint="eastAsia" w:eastAsia="仿宋_GB2312"/>
          <w:sz w:val="32"/>
          <w:szCs w:val="32"/>
          <w:lang w:val="en-US" w:eastAsia="zh-CN"/>
        </w:rPr>
        <w:t>的</w:t>
      </w:r>
      <w:r>
        <w:rPr>
          <w:rFonts w:eastAsia="仿宋_GB2312"/>
          <w:sz w:val="32"/>
          <w:szCs w:val="32"/>
        </w:rPr>
        <w:t>风险分析报告、风险管理报告</w:t>
      </w:r>
      <w:r>
        <w:rPr>
          <w:rFonts w:hint="eastAsia" w:eastAsia="仿宋_GB2312"/>
          <w:sz w:val="32"/>
          <w:szCs w:val="32"/>
          <w:lang w:eastAsia="zh-CN"/>
        </w:rPr>
        <w:t>，</w:t>
      </w:r>
      <w:r>
        <w:rPr>
          <w:rFonts w:hint="eastAsia" w:eastAsia="仿宋_GB2312"/>
          <w:sz w:val="32"/>
          <w:szCs w:val="32"/>
          <w:lang w:val="en-US" w:eastAsia="zh-CN"/>
        </w:rPr>
        <w:t>涵盖</w:t>
      </w:r>
      <w:r>
        <w:rPr>
          <w:rFonts w:hint="eastAsia" w:eastAsia="仿宋_GB2312"/>
          <w:sz w:val="32"/>
          <w:szCs w:val="32"/>
        </w:rPr>
        <w:t>功能、性能、接口、运行环境、云计算等方面</w:t>
      </w:r>
      <w:r>
        <w:rPr>
          <w:rFonts w:hint="eastAsia" w:eastAsia="仿宋_GB2312"/>
          <w:sz w:val="32"/>
          <w:szCs w:val="32"/>
          <w:lang w:val="en-US" w:eastAsia="zh-CN"/>
        </w:rPr>
        <w:t>情况</w:t>
      </w:r>
      <w:r>
        <w:rPr>
          <w:rFonts w:eastAsia="仿宋_GB2312"/>
          <w:sz w:val="32"/>
          <w:szCs w:val="32"/>
        </w:rPr>
        <w:t>，另附原文。软件组件提供所属医疗器械的风险管理文档。</w:t>
      </w:r>
    </w:p>
    <w:p>
      <w:pPr>
        <w:spacing w:line="600" w:lineRule="exact"/>
        <w:ind w:firstLine="640" w:firstLineChars="200"/>
        <w:rPr>
          <w:rFonts w:eastAsia="仿宋_GB2312"/>
          <w:sz w:val="32"/>
          <w:szCs w:val="32"/>
        </w:rPr>
      </w:pPr>
      <w:r>
        <w:rPr>
          <w:rFonts w:eastAsia="仿宋_GB2312"/>
          <w:sz w:val="32"/>
          <w:szCs w:val="32"/>
        </w:rPr>
        <w:t>（3）需求规范</w:t>
      </w:r>
    </w:p>
    <w:p>
      <w:pPr>
        <w:spacing w:line="600" w:lineRule="exact"/>
        <w:ind w:firstLine="640" w:firstLineChars="200"/>
        <w:rPr>
          <w:rFonts w:eastAsia="仿宋_GB2312"/>
          <w:sz w:val="32"/>
          <w:szCs w:val="32"/>
        </w:rPr>
      </w:pPr>
      <w:r>
        <w:rPr>
          <w:rFonts w:eastAsia="仿宋_GB2312"/>
          <w:sz w:val="32"/>
          <w:szCs w:val="32"/>
        </w:rPr>
        <w:t>提供软件需求规范（SRS）文档，</w:t>
      </w:r>
      <w:r>
        <w:rPr>
          <w:rFonts w:hint="eastAsia" w:eastAsia="仿宋_GB2312"/>
          <w:sz w:val="32"/>
          <w:szCs w:val="32"/>
        </w:rPr>
        <w:t>明确软件</w:t>
      </w:r>
      <w:r>
        <w:rPr>
          <w:rFonts w:hint="eastAsia" w:eastAsia="仿宋_GB2312"/>
          <w:sz w:val="32"/>
          <w:szCs w:val="32"/>
          <w:lang w:val="en-US" w:eastAsia="zh-CN"/>
        </w:rPr>
        <w:t>的</w:t>
      </w:r>
      <w:r>
        <w:rPr>
          <w:rFonts w:hint="eastAsia" w:eastAsia="仿宋_GB2312"/>
          <w:sz w:val="32"/>
          <w:szCs w:val="32"/>
        </w:rPr>
        <w:t>功能、性能、接口、运行环境、云计算等方面需求，</w:t>
      </w:r>
      <w:r>
        <w:rPr>
          <w:rFonts w:eastAsia="仿宋_GB2312"/>
          <w:sz w:val="32"/>
          <w:szCs w:val="32"/>
        </w:rPr>
        <w:t>另附原文。软件组件若无单独文档，可提供所属医疗器械的需求规范文档。</w:t>
      </w:r>
    </w:p>
    <w:p>
      <w:pPr>
        <w:spacing w:line="600" w:lineRule="exact"/>
        <w:ind w:firstLine="640" w:firstLineChars="200"/>
        <w:rPr>
          <w:rFonts w:eastAsia="仿宋_GB2312"/>
          <w:sz w:val="32"/>
          <w:szCs w:val="32"/>
        </w:rPr>
      </w:pPr>
      <w:r>
        <w:rPr>
          <w:rFonts w:eastAsia="仿宋_GB2312"/>
          <w:sz w:val="32"/>
          <w:szCs w:val="32"/>
        </w:rPr>
        <w:t>（4）生存周期</w:t>
      </w:r>
    </w:p>
    <w:p>
      <w:pPr>
        <w:spacing w:line="600" w:lineRule="exact"/>
        <w:ind w:firstLine="640" w:firstLineChars="200"/>
        <w:rPr>
          <w:rFonts w:eastAsia="仿宋_GB2312"/>
          <w:sz w:val="32"/>
          <w:szCs w:val="32"/>
        </w:rPr>
      </w:pPr>
      <w:r>
        <w:rPr>
          <w:rFonts w:eastAsia="仿宋_GB2312"/>
          <w:sz w:val="32"/>
          <w:szCs w:val="32"/>
        </w:rPr>
        <w:t>轻微级别：概述软件开发过程、软件维护过程、软件配置管理过程相关活动。</w:t>
      </w:r>
    </w:p>
    <w:p>
      <w:pPr>
        <w:spacing w:line="600" w:lineRule="exact"/>
        <w:ind w:firstLine="640" w:firstLineChars="200"/>
        <w:rPr>
          <w:rFonts w:eastAsia="仿宋_GB2312"/>
          <w:sz w:val="32"/>
          <w:szCs w:val="32"/>
        </w:rPr>
      </w:pPr>
      <w:r>
        <w:rPr>
          <w:rFonts w:eastAsia="仿宋_GB2312"/>
          <w:sz w:val="32"/>
          <w:szCs w:val="32"/>
        </w:rPr>
        <w:t>中等级别：提供软件开发、软件维护、软件配置管理流程图，依据流程图详述软件开发过程、软件维护过程、软件配置管理过程相关活动。</w:t>
      </w:r>
    </w:p>
    <w:p>
      <w:pPr>
        <w:spacing w:line="600" w:lineRule="exact"/>
        <w:ind w:firstLine="640" w:firstLineChars="200"/>
        <w:rPr>
          <w:rFonts w:eastAsia="仿宋_GB2312"/>
          <w:sz w:val="32"/>
          <w:szCs w:val="32"/>
        </w:rPr>
      </w:pPr>
      <w:r>
        <w:rPr>
          <w:rFonts w:eastAsia="仿宋_GB2312"/>
          <w:sz w:val="32"/>
          <w:szCs w:val="32"/>
        </w:rPr>
        <w:t>严重级别：提供软件开发、软件维护、软件配置管理流程图，依据流程图详述软件开发过程、软件维护过程、软件配置管理过程相关活动</w:t>
      </w:r>
      <w:r>
        <w:rPr>
          <w:rFonts w:hint="eastAsia" w:eastAsia="仿宋_GB2312"/>
          <w:sz w:val="32"/>
          <w:szCs w:val="32"/>
          <w:lang w:eastAsia="zh-CN"/>
        </w:rPr>
        <w:t>。</w:t>
      </w:r>
      <w:r>
        <w:rPr>
          <w:rFonts w:eastAsia="仿宋_GB2312"/>
          <w:sz w:val="32"/>
          <w:szCs w:val="32"/>
        </w:rPr>
        <w:t xml:space="preserve">提供软件设计历史文档集（DHF）索引表，另附软件编码规则文档。 </w:t>
      </w:r>
    </w:p>
    <w:p>
      <w:pPr>
        <w:spacing w:line="600" w:lineRule="exact"/>
        <w:ind w:firstLine="640" w:firstLineChars="200"/>
        <w:rPr>
          <w:rFonts w:eastAsia="仿宋_GB2312"/>
          <w:sz w:val="32"/>
          <w:szCs w:val="32"/>
        </w:rPr>
      </w:pPr>
      <w:r>
        <w:rPr>
          <w:rFonts w:hint="eastAsia" w:eastAsia="仿宋_GB2312"/>
          <w:sz w:val="32"/>
          <w:szCs w:val="32"/>
          <w:lang w:val="en-US" w:eastAsia="zh-CN"/>
        </w:rPr>
        <w:t>使用敏捷开发还需提供文件与记录控制文档，</w:t>
      </w:r>
      <w:r>
        <w:rPr>
          <w:rFonts w:eastAsia="仿宋_GB2312"/>
          <w:sz w:val="32"/>
          <w:szCs w:val="32"/>
        </w:rPr>
        <w:t>亦可提供软件生存周期过程控制程序文档或软件生存周期过程标准核查表，用于替代相应描述。</w:t>
      </w:r>
    </w:p>
    <w:p>
      <w:pPr>
        <w:pStyle w:val="20"/>
        <w:spacing w:line="600" w:lineRule="exact"/>
        <w:ind w:firstLine="640"/>
        <w:rPr>
          <w:rFonts w:eastAsia="仿宋_GB2312"/>
          <w:sz w:val="32"/>
          <w:szCs w:val="32"/>
        </w:rPr>
      </w:pPr>
      <w:r>
        <w:rPr>
          <w:rFonts w:eastAsia="仿宋_GB2312"/>
          <w:sz w:val="32"/>
          <w:szCs w:val="32"/>
        </w:rPr>
        <w:t>（5）验证与确认</w:t>
      </w:r>
    </w:p>
    <w:p>
      <w:pPr>
        <w:tabs>
          <w:tab w:val="left" w:pos="1440"/>
        </w:tabs>
        <w:spacing w:line="600" w:lineRule="exact"/>
        <w:ind w:firstLine="640" w:firstLineChars="200"/>
        <w:rPr>
          <w:rFonts w:eastAsia="仿宋_GB2312"/>
          <w:sz w:val="32"/>
          <w:szCs w:val="32"/>
        </w:rPr>
      </w:pPr>
      <w:r>
        <w:rPr>
          <w:rFonts w:eastAsia="仿宋_GB2312"/>
          <w:sz w:val="32"/>
          <w:szCs w:val="32"/>
        </w:rPr>
        <w:t>轻微级别：提供系统测试、用户测试的计划与报告。</w:t>
      </w:r>
    </w:p>
    <w:p>
      <w:pPr>
        <w:tabs>
          <w:tab w:val="left" w:pos="1440"/>
        </w:tabs>
        <w:spacing w:line="600" w:lineRule="exact"/>
        <w:ind w:firstLine="640" w:firstLineChars="200"/>
        <w:rPr>
          <w:rFonts w:eastAsia="仿宋_GB2312"/>
          <w:sz w:val="32"/>
          <w:szCs w:val="32"/>
        </w:rPr>
      </w:pPr>
      <w:r>
        <w:rPr>
          <w:rFonts w:eastAsia="仿宋_GB2312"/>
          <w:sz w:val="32"/>
          <w:szCs w:val="32"/>
        </w:rPr>
        <w:t>中等级别：概述软件开发过程质量保证活动；提供系统测试、用户测试的计划与报告。</w:t>
      </w:r>
    </w:p>
    <w:p>
      <w:pPr>
        <w:tabs>
          <w:tab w:val="left" w:pos="1440"/>
        </w:tabs>
        <w:spacing w:line="600" w:lineRule="exact"/>
        <w:ind w:firstLine="640" w:firstLineChars="200"/>
        <w:rPr>
          <w:rFonts w:eastAsia="仿宋_GB2312"/>
          <w:sz w:val="32"/>
          <w:szCs w:val="32"/>
        </w:rPr>
      </w:pPr>
      <w:r>
        <w:rPr>
          <w:rFonts w:eastAsia="仿宋_GB2312"/>
          <w:sz w:val="32"/>
          <w:szCs w:val="32"/>
        </w:rPr>
        <w:t>严重级别：提供软件开发质量保证流程图，依据流程图详述软件开发过程质量保证活动；提供集成测试、系统测试、用户测试的计划与报告。</w:t>
      </w:r>
    </w:p>
    <w:p>
      <w:pPr>
        <w:tabs>
          <w:tab w:val="left" w:pos="1440"/>
        </w:tabs>
        <w:spacing w:line="600" w:lineRule="exact"/>
        <w:ind w:firstLine="640" w:firstLineChars="200"/>
        <w:rPr>
          <w:rFonts w:eastAsia="仿宋_GB2312"/>
          <w:sz w:val="32"/>
          <w:szCs w:val="32"/>
        </w:rPr>
      </w:pPr>
      <w:r>
        <w:rPr>
          <w:rFonts w:hint="eastAsia" w:eastAsia="仿宋_GB2312"/>
          <w:sz w:val="32"/>
          <w:szCs w:val="32"/>
        </w:rPr>
        <w:t>测试计划和报告</w:t>
      </w:r>
      <w:r>
        <w:rPr>
          <w:rFonts w:hint="eastAsia" w:eastAsia="仿宋_GB2312"/>
          <w:sz w:val="32"/>
          <w:szCs w:val="32"/>
          <w:lang w:val="en-US" w:eastAsia="zh-CN"/>
        </w:rPr>
        <w:t>涵盖</w:t>
      </w:r>
      <w:r>
        <w:rPr>
          <w:rFonts w:hint="eastAsia" w:eastAsia="仿宋_GB2312"/>
          <w:sz w:val="32"/>
          <w:szCs w:val="32"/>
        </w:rPr>
        <w:t>软件</w:t>
      </w:r>
      <w:r>
        <w:rPr>
          <w:rFonts w:hint="eastAsia" w:eastAsia="仿宋_GB2312"/>
          <w:sz w:val="32"/>
          <w:szCs w:val="32"/>
          <w:lang w:val="en-US" w:eastAsia="zh-CN"/>
        </w:rPr>
        <w:t>的</w:t>
      </w:r>
      <w:r>
        <w:rPr>
          <w:rFonts w:hint="eastAsia" w:eastAsia="仿宋_GB2312"/>
          <w:sz w:val="32"/>
          <w:szCs w:val="32"/>
        </w:rPr>
        <w:t>功能、性能、接口、运行环境、云计算等方面情况</w:t>
      </w:r>
      <w:r>
        <w:rPr>
          <w:rFonts w:hint="eastAsia" w:eastAsia="仿宋_GB2312"/>
          <w:sz w:val="32"/>
          <w:szCs w:val="32"/>
          <w:lang w:eastAsia="zh-CN"/>
        </w:rPr>
        <w:t>，</w:t>
      </w:r>
      <w:r>
        <w:rPr>
          <w:rFonts w:hint="eastAsia" w:eastAsia="仿宋_GB2312"/>
          <w:sz w:val="32"/>
          <w:szCs w:val="32"/>
          <w:lang w:val="en-US" w:eastAsia="zh-CN"/>
        </w:rPr>
        <w:t>另附原文</w:t>
      </w:r>
      <w:r>
        <w:rPr>
          <w:rFonts w:hint="eastAsia" w:eastAsia="仿宋_GB2312"/>
          <w:sz w:val="32"/>
          <w:szCs w:val="32"/>
        </w:rPr>
        <w:t>。</w:t>
      </w:r>
      <w:r>
        <w:rPr>
          <w:rFonts w:eastAsia="仿宋_GB2312"/>
          <w:sz w:val="32"/>
          <w:szCs w:val="32"/>
        </w:rPr>
        <w:t>测试报告所含测试记录若数量较多可提供测试记录目录清单、典型核心功能测试记录样例。亦可提供软件开发质量保证计划文档，用于替代相应描述。</w:t>
      </w:r>
    </w:p>
    <w:p>
      <w:pPr>
        <w:tabs>
          <w:tab w:val="left" w:pos="1440"/>
        </w:tabs>
        <w:spacing w:line="600" w:lineRule="exact"/>
        <w:ind w:firstLine="640" w:firstLineChars="200"/>
        <w:rPr>
          <w:rFonts w:eastAsia="仿宋_GB2312"/>
          <w:sz w:val="32"/>
          <w:szCs w:val="32"/>
        </w:rPr>
      </w:pPr>
      <w:r>
        <w:rPr>
          <w:rFonts w:eastAsia="仿宋_GB2312"/>
          <w:sz w:val="32"/>
          <w:szCs w:val="32"/>
        </w:rPr>
        <w:t>（6）可追溯性分析</w:t>
      </w:r>
    </w:p>
    <w:p>
      <w:pPr>
        <w:tabs>
          <w:tab w:val="left" w:pos="1440"/>
        </w:tabs>
        <w:spacing w:line="600" w:lineRule="exact"/>
        <w:ind w:firstLine="640" w:firstLineChars="200"/>
        <w:rPr>
          <w:rFonts w:hint="eastAsia" w:eastAsia="仿宋_GB2312"/>
          <w:sz w:val="32"/>
          <w:szCs w:val="32"/>
          <w:lang w:eastAsia="zh-CN"/>
        </w:rPr>
      </w:pPr>
      <w:r>
        <w:rPr>
          <w:rFonts w:eastAsia="仿宋_GB2312"/>
          <w:sz w:val="32"/>
          <w:szCs w:val="32"/>
        </w:rPr>
        <w:t>提供软件可追溯性分析流程图，依据流程图详述软件可追溯性分析过程相关活动</w:t>
      </w:r>
      <w:r>
        <w:rPr>
          <w:rFonts w:hint="eastAsia" w:eastAsia="仿宋_GB2312"/>
          <w:sz w:val="32"/>
          <w:szCs w:val="32"/>
          <w:lang w:eastAsia="zh-CN"/>
        </w:rPr>
        <w:t>。</w:t>
      </w:r>
    </w:p>
    <w:p>
      <w:pPr>
        <w:tabs>
          <w:tab w:val="left" w:pos="1440"/>
        </w:tabs>
        <w:spacing w:line="600" w:lineRule="exact"/>
        <w:ind w:firstLine="640" w:firstLineChars="200"/>
        <w:rPr>
          <w:rFonts w:eastAsia="仿宋_GB2312"/>
          <w:sz w:val="32"/>
          <w:szCs w:val="32"/>
        </w:rPr>
      </w:pPr>
      <w:r>
        <w:rPr>
          <w:rFonts w:eastAsia="仿宋_GB2312"/>
          <w:sz w:val="32"/>
          <w:szCs w:val="32"/>
        </w:rPr>
        <w:t>提供软件可追溯性分析报告，</w:t>
      </w:r>
      <w:r>
        <w:rPr>
          <w:rFonts w:hint="eastAsia" w:eastAsia="仿宋_GB2312"/>
          <w:sz w:val="32"/>
          <w:szCs w:val="32"/>
        </w:rPr>
        <w:t>追溯分析软件需求规范（SRS）</w:t>
      </w:r>
      <w:r>
        <w:rPr>
          <w:rFonts w:hint="eastAsia" w:eastAsia="仿宋_GB2312"/>
          <w:sz w:val="32"/>
          <w:szCs w:val="32"/>
          <w:lang w:val="en-US" w:eastAsia="zh-CN"/>
        </w:rPr>
        <w:t>文档</w:t>
      </w:r>
      <w:r>
        <w:rPr>
          <w:rFonts w:hint="eastAsia" w:eastAsia="仿宋_GB2312"/>
          <w:sz w:val="32"/>
          <w:szCs w:val="32"/>
        </w:rPr>
        <w:t>、软件设计规范（SDS）</w:t>
      </w:r>
      <w:r>
        <w:rPr>
          <w:rFonts w:hint="eastAsia" w:eastAsia="仿宋_GB2312"/>
          <w:sz w:val="32"/>
          <w:szCs w:val="32"/>
          <w:lang w:val="en-US" w:eastAsia="zh-CN"/>
        </w:rPr>
        <w:t>文档</w:t>
      </w:r>
      <w:r>
        <w:rPr>
          <w:rFonts w:hint="eastAsia" w:eastAsia="仿宋_GB2312"/>
          <w:sz w:val="32"/>
          <w:szCs w:val="32"/>
        </w:rPr>
        <w:t>、软件测试报告、软件风险分析报告的关系，</w:t>
      </w:r>
      <w:r>
        <w:rPr>
          <w:rFonts w:eastAsia="仿宋_GB2312"/>
          <w:sz w:val="32"/>
          <w:szCs w:val="32"/>
        </w:rPr>
        <w:t>另附原文。</w:t>
      </w:r>
    </w:p>
    <w:p>
      <w:pPr>
        <w:tabs>
          <w:tab w:val="left" w:pos="1440"/>
        </w:tabs>
        <w:spacing w:line="600" w:lineRule="exact"/>
        <w:ind w:firstLine="640" w:firstLineChars="200"/>
        <w:rPr>
          <w:rFonts w:eastAsia="仿宋_GB2312"/>
          <w:sz w:val="32"/>
          <w:szCs w:val="32"/>
        </w:rPr>
      </w:pPr>
      <w:r>
        <w:rPr>
          <w:rFonts w:eastAsia="仿宋_GB2312"/>
          <w:sz w:val="32"/>
          <w:szCs w:val="32"/>
        </w:rPr>
        <w:t>（7）缺陷管理</w:t>
      </w:r>
    </w:p>
    <w:p>
      <w:pPr>
        <w:tabs>
          <w:tab w:val="left" w:pos="1440"/>
        </w:tabs>
        <w:spacing w:line="600" w:lineRule="exact"/>
        <w:ind w:firstLine="640" w:firstLineChars="200"/>
        <w:rPr>
          <w:rFonts w:eastAsia="仿宋_GB2312"/>
          <w:sz w:val="32"/>
          <w:szCs w:val="32"/>
        </w:rPr>
      </w:pPr>
      <w:r>
        <w:rPr>
          <w:rFonts w:eastAsia="仿宋_GB2312"/>
          <w:sz w:val="32"/>
          <w:szCs w:val="32"/>
        </w:rPr>
        <w:t>轻微级别：概述软件缺陷管理过程，明确软件已知缺陷总数和剩余缺陷数。</w:t>
      </w:r>
    </w:p>
    <w:p>
      <w:pPr>
        <w:tabs>
          <w:tab w:val="left" w:pos="1440"/>
        </w:tabs>
        <w:spacing w:line="600" w:lineRule="exact"/>
        <w:ind w:firstLine="640" w:firstLineChars="200"/>
        <w:rPr>
          <w:rFonts w:eastAsia="仿宋_GB2312"/>
          <w:sz w:val="32"/>
          <w:szCs w:val="32"/>
        </w:rPr>
      </w:pPr>
      <w:r>
        <w:rPr>
          <w:rFonts w:eastAsia="仿宋_GB2312"/>
          <w:sz w:val="32"/>
          <w:szCs w:val="32"/>
        </w:rPr>
        <w:t>中等、严重级别：提供软件缺陷管理流程图，依据流程图详述软件缺陷管理过程相关活动；明确软件已知缺陷总数和剩余缺陷数，列明软件已知剩余缺陷的内容、影响、风险，确保风险均可接受。软件已知剩余缺陷情况可另附原文。</w:t>
      </w:r>
    </w:p>
    <w:p>
      <w:pPr>
        <w:spacing w:line="600" w:lineRule="exact"/>
        <w:ind w:firstLine="640" w:firstLineChars="200"/>
        <w:rPr>
          <w:rFonts w:eastAsia="仿宋_GB2312"/>
          <w:sz w:val="32"/>
          <w:szCs w:val="32"/>
        </w:rPr>
      </w:pPr>
      <w:r>
        <w:rPr>
          <w:rFonts w:eastAsia="仿宋_GB2312"/>
          <w:sz w:val="32"/>
          <w:szCs w:val="32"/>
        </w:rPr>
        <w:t>（8）更新历史</w:t>
      </w:r>
    </w:p>
    <w:p>
      <w:pPr>
        <w:tabs>
          <w:tab w:val="left" w:pos="1440"/>
        </w:tabs>
        <w:spacing w:line="600" w:lineRule="exact"/>
        <w:ind w:firstLine="640" w:firstLineChars="200"/>
        <w:rPr>
          <w:rFonts w:eastAsia="仿宋_GB2312"/>
          <w:sz w:val="32"/>
          <w:szCs w:val="32"/>
        </w:rPr>
      </w:pPr>
      <w:r>
        <w:rPr>
          <w:rFonts w:eastAsia="仿宋_GB2312"/>
          <w:sz w:val="32"/>
          <w:szCs w:val="32"/>
        </w:rPr>
        <w:t xml:space="preserve">轻微级别：提供软件版本命名规则，举例说明完整版本各字段含义，明确软件发布版本、软件完整版本；列明自前次注册以来历次软件更新的完整版本、日期、类型。 </w:t>
      </w:r>
    </w:p>
    <w:p>
      <w:pPr>
        <w:tabs>
          <w:tab w:val="left" w:pos="1440"/>
        </w:tabs>
        <w:spacing w:line="600" w:lineRule="exact"/>
        <w:ind w:firstLine="640" w:firstLineChars="200"/>
        <w:rPr>
          <w:rFonts w:eastAsia="仿宋_GB2312"/>
          <w:sz w:val="32"/>
          <w:szCs w:val="32"/>
        </w:rPr>
      </w:pPr>
      <w:r>
        <w:rPr>
          <w:rFonts w:eastAsia="仿宋_GB2312"/>
          <w:sz w:val="32"/>
          <w:szCs w:val="32"/>
        </w:rPr>
        <w:t>中等级别：提供软件版本命名规则，举例说明完整版本各字段含义，明确软件发布版本、软件完整版本；列明自前次注册以来历次软件更新的完整版本、日期、类型、具体内容。</w:t>
      </w:r>
    </w:p>
    <w:p>
      <w:pPr>
        <w:tabs>
          <w:tab w:val="left" w:pos="1440"/>
        </w:tabs>
        <w:spacing w:line="600" w:lineRule="exact"/>
        <w:ind w:firstLine="640" w:firstLineChars="200"/>
        <w:rPr>
          <w:rFonts w:eastAsia="仿宋_GB2312"/>
          <w:sz w:val="32"/>
          <w:szCs w:val="32"/>
        </w:rPr>
      </w:pPr>
      <w:r>
        <w:rPr>
          <w:rFonts w:eastAsia="仿宋_GB2312"/>
          <w:sz w:val="32"/>
          <w:szCs w:val="32"/>
        </w:rPr>
        <w:t>严重级别：提供软件版本命名规则，举例说明完整版本各字段含义，明确软件发布版本、软件完整版本；列明自首次注册以来历次软件更新的完整版本、日期、类型、具体内容。</w:t>
      </w:r>
    </w:p>
    <w:p>
      <w:pPr>
        <w:tabs>
          <w:tab w:val="left" w:pos="1440"/>
        </w:tabs>
        <w:spacing w:line="600" w:lineRule="exact"/>
        <w:ind w:firstLine="640" w:firstLineChars="200"/>
        <w:rPr>
          <w:rFonts w:eastAsia="仿宋_GB2312"/>
          <w:sz w:val="32"/>
          <w:szCs w:val="32"/>
        </w:rPr>
      </w:pPr>
      <w:r>
        <w:rPr>
          <w:rFonts w:eastAsia="仿宋_GB2312"/>
          <w:sz w:val="32"/>
          <w:szCs w:val="32"/>
        </w:rPr>
        <w:t>软件功能模块</w:t>
      </w:r>
      <w:r>
        <w:rPr>
          <w:rFonts w:hint="eastAsia" w:eastAsia="仿宋_GB2312"/>
          <w:sz w:val="32"/>
          <w:szCs w:val="32"/>
          <w:lang w:val="en-US" w:eastAsia="zh-CN"/>
        </w:rPr>
        <w:t>若单独进行版本控制，其版本命名规则亦需提供。软件更新类型注明重大更新或轻微更新。</w:t>
      </w:r>
      <w:r>
        <w:rPr>
          <w:rFonts w:eastAsia="仿宋_GB2312"/>
          <w:sz w:val="32"/>
          <w:szCs w:val="32"/>
        </w:rPr>
        <w:t>初次发布列明软件开发阶段历次软件更新情况。软件更新历史可另付原文。</w:t>
      </w:r>
    </w:p>
    <w:p>
      <w:pPr>
        <w:spacing w:line="600" w:lineRule="exact"/>
        <w:ind w:firstLine="640" w:firstLineChars="200"/>
        <w:rPr>
          <w:rFonts w:eastAsia="仿宋_GB2312"/>
          <w:sz w:val="32"/>
          <w:szCs w:val="32"/>
        </w:rPr>
      </w:pPr>
      <w:r>
        <w:rPr>
          <w:rFonts w:eastAsia="仿宋_GB2312"/>
          <w:sz w:val="32"/>
          <w:szCs w:val="32"/>
        </w:rPr>
        <w:t>3. 核心功能</w:t>
      </w:r>
    </w:p>
    <w:p>
      <w:pPr>
        <w:tabs>
          <w:tab w:val="left" w:pos="1440"/>
        </w:tabs>
        <w:spacing w:line="600" w:lineRule="exact"/>
        <w:ind w:firstLine="640" w:firstLineChars="200"/>
        <w:rPr>
          <w:rFonts w:eastAsia="仿宋_GB2312"/>
          <w:sz w:val="32"/>
          <w:szCs w:val="32"/>
        </w:rPr>
      </w:pPr>
      <w:r>
        <w:rPr>
          <w:rFonts w:eastAsia="仿宋_GB2312"/>
          <w:sz w:val="32"/>
          <w:szCs w:val="32"/>
        </w:rPr>
        <w:t>轻微级别：基于说明书列明软件核心功能的名称、所用核心算法、预期用途，全新的核心功能、核心算法、预期用途需注明。</w:t>
      </w:r>
    </w:p>
    <w:p>
      <w:pPr>
        <w:tabs>
          <w:tab w:val="left" w:pos="1440"/>
        </w:tabs>
        <w:spacing w:line="600" w:lineRule="exact"/>
        <w:ind w:firstLine="640" w:firstLineChars="200"/>
        <w:rPr>
          <w:rFonts w:eastAsia="仿宋_GB2312"/>
          <w:sz w:val="32"/>
          <w:szCs w:val="32"/>
        </w:rPr>
      </w:pPr>
      <w:r>
        <w:rPr>
          <w:rFonts w:eastAsia="仿宋_GB2312"/>
          <w:sz w:val="32"/>
          <w:szCs w:val="32"/>
        </w:rPr>
        <w:t>中等、严重级别：基于说明书列明软件核心功能的名称、所用核心算法、预期用途，全新的核心功能、核心算法、预期用途需注明，并提供相应安全有效性研究资料</w:t>
      </w:r>
      <w:r>
        <w:rPr>
          <w:rFonts w:hint="eastAsia" w:eastAsia="仿宋_GB2312"/>
          <w:sz w:val="32"/>
          <w:szCs w:val="32"/>
          <w:lang w:eastAsia="zh-CN"/>
        </w:rPr>
        <w:t>，</w:t>
      </w:r>
      <w:r>
        <w:rPr>
          <w:rFonts w:hint="eastAsia" w:eastAsia="仿宋_GB2312"/>
          <w:sz w:val="32"/>
          <w:szCs w:val="32"/>
          <w:lang w:val="en-US" w:eastAsia="zh-CN"/>
        </w:rPr>
        <w:t>其中客观测量功能提供测量准确性的研究资料</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4. 结论</w:t>
      </w:r>
    </w:p>
    <w:p>
      <w:pPr>
        <w:tabs>
          <w:tab w:val="left" w:pos="1440"/>
        </w:tabs>
        <w:spacing w:line="600" w:lineRule="exact"/>
        <w:ind w:firstLine="640" w:firstLineChars="200"/>
        <w:rPr>
          <w:rFonts w:eastAsia="仿宋_GB2312"/>
          <w:sz w:val="32"/>
          <w:szCs w:val="32"/>
        </w:rPr>
      </w:pPr>
      <w:r>
        <w:rPr>
          <w:rFonts w:eastAsia="仿宋_GB2312"/>
          <w:sz w:val="32"/>
          <w:szCs w:val="32"/>
        </w:rPr>
        <w:t>概述软件实现过程的规范性和核心功能的正确性，判定软件的安全有效性是否满足要求。</w:t>
      </w:r>
    </w:p>
    <w:p>
      <w:pPr>
        <w:spacing w:line="600" w:lineRule="exact"/>
        <w:ind w:firstLine="640" w:firstLineChars="200"/>
        <w:rPr>
          <w:rFonts w:eastAsia="楷体_GB2312"/>
          <w:sz w:val="32"/>
          <w:szCs w:val="32"/>
        </w:rPr>
      </w:pPr>
      <w:r>
        <w:rPr>
          <w:rFonts w:eastAsia="楷体_GB2312"/>
          <w:sz w:val="32"/>
          <w:szCs w:val="32"/>
        </w:rPr>
        <w:t>（二）自研软件更新研究报告</w:t>
      </w:r>
    </w:p>
    <w:p>
      <w:pPr>
        <w:tabs>
          <w:tab w:val="left" w:pos="1440"/>
        </w:tabs>
        <w:spacing w:line="600" w:lineRule="exact"/>
        <w:ind w:firstLine="640" w:firstLineChars="200"/>
        <w:rPr>
          <w:rFonts w:eastAsia="仿宋_GB2312"/>
          <w:sz w:val="32"/>
          <w:szCs w:val="32"/>
        </w:rPr>
      </w:pPr>
      <w:r>
        <w:rPr>
          <w:rFonts w:eastAsia="仿宋_GB2312"/>
          <w:sz w:val="32"/>
          <w:szCs w:val="32"/>
        </w:rPr>
        <w:t>自研软件更新研究报告适用于自研软件的再次发布，包括完善型更新研究报告、</w:t>
      </w:r>
      <w:r>
        <w:rPr>
          <w:rFonts w:hint="eastAsia" w:eastAsia="仿宋_GB2312"/>
          <w:sz w:val="32"/>
          <w:szCs w:val="32"/>
        </w:rPr>
        <w:t>适应型更新研究报告、纠正类</w:t>
      </w:r>
      <w:r>
        <w:rPr>
          <w:rFonts w:eastAsia="仿宋_GB2312"/>
          <w:sz w:val="32"/>
          <w:szCs w:val="32"/>
        </w:rPr>
        <w:t>更新研究报告。</w:t>
      </w:r>
    </w:p>
    <w:p>
      <w:pPr>
        <w:tabs>
          <w:tab w:val="left" w:pos="1440"/>
        </w:tabs>
        <w:spacing w:line="600" w:lineRule="exact"/>
        <w:ind w:firstLine="640" w:firstLineChars="200"/>
        <w:rPr>
          <w:rFonts w:eastAsia="仿宋_GB2312"/>
          <w:sz w:val="32"/>
          <w:szCs w:val="32"/>
        </w:rPr>
      </w:pPr>
      <w:r>
        <w:rPr>
          <w:rFonts w:eastAsia="仿宋_GB2312"/>
          <w:sz w:val="32"/>
          <w:szCs w:val="32"/>
        </w:rPr>
        <w:t>自研软件完善型更新研究报告适用于自研软件重大、轻微完善型更新，或合并适应型更新、纠正类更新，内容详见表2，不再赘述。</w:t>
      </w:r>
    </w:p>
    <w:p>
      <w:pPr>
        <w:tabs>
          <w:tab w:val="left" w:pos="1440"/>
        </w:tabs>
        <w:spacing w:line="600" w:lineRule="exact"/>
        <w:ind w:firstLine="640" w:firstLineChars="200"/>
        <w:rPr>
          <w:rFonts w:eastAsia="仿宋_GB2312"/>
          <w:sz w:val="32"/>
          <w:szCs w:val="32"/>
        </w:rPr>
      </w:pPr>
      <w:r>
        <w:rPr>
          <w:rFonts w:hint="eastAsia" w:eastAsia="仿宋_GB2312"/>
          <w:sz w:val="32"/>
          <w:szCs w:val="32"/>
        </w:rPr>
        <w:t>适应型更新研究报告适用</w:t>
      </w:r>
      <w:r>
        <w:rPr>
          <w:rFonts w:eastAsia="仿宋_GB2312"/>
          <w:sz w:val="32"/>
          <w:szCs w:val="32"/>
        </w:rPr>
        <w:t>于重大、轻微</w:t>
      </w:r>
      <w:r>
        <w:rPr>
          <w:rFonts w:hint="eastAsia" w:eastAsia="仿宋_GB2312"/>
          <w:sz w:val="32"/>
          <w:szCs w:val="32"/>
        </w:rPr>
        <w:t>适应</w:t>
      </w:r>
      <w:r>
        <w:rPr>
          <w:rFonts w:eastAsia="仿宋_GB2312"/>
          <w:sz w:val="32"/>
          <w:szCs w:val="32"/>
        </w:rPr>
        <w:t>型更新，或合并纠正类更新，</w:t>
      </w:r>
      <w:r>
        <w:rPr>
          <w:rFonts w:hint="eastAsia" w:eastAsia="仿宋_GB2312"/>
          <w:sz w:val="32"/>
          <w:szCs w:val="32"/>
          <w:lang w:val="en-US" w:eastAsia="zh-CN"/>
        </w:rPr>
        <w:t>但不含完善型更新，内容</w:t>
      </w:r>
      <w:r>
        <w:rPr>
          <w:rFonts w:hint="eastAsia" w:eastAsia="仿宋_GB2312"/>
          <w:sz w:val="32"/>
          <w:szCs w:val="32"/>
        </w:rPr>
        <w:t>包括软件标识、安全性级别、</w:t>
      </w:r>
      <w:r>
        <w:rPr>
          <w:rFonts w:hint="eastAsia" w:eastAsia="仿宋_GB2312"/>
          <w:kern w:val="0"/>
          <w:sz w:val="32"/>
          <w:szCs w:val="32"/>
        </w:rPr>
        <w:t>运行环境、</w:t>
      </w:r>
      <w:r>
        <w:rPr>
          <w:rFonts w:eastAsia="仿宋_GB2312"/>
          <w:kern w:val="0"/>
          <w:sz w:val="32"/>
          <w:szCs w:val="32"/>
        </w:rPr>
        <w:t>风险管理、需求规范、生存周期、验证与确认、可追溯性分析、缺陷管理、更新历史、结论</w:t>
      </w:r>
      <w:r>
        <w:rPr>
          <w:rFonts w:hint="eastAsia" w:eastAsia="仿宋_GB2312"/>
          <w:kern w:val="0"/>
          <w:sz w:val="32"/>
          <w:szCs w:val="32"/>
        </w:rPr>
        <w:t>，</w:t>
      </w:r>
      <w:r>
        <w:rPr>
          <w:rFonts w:hint="eastAsia" w:eastAsia="仿宋_GB2312"/>
          <w:sz w:val="32"/>
          <w:szCs w:val="32"/>
        </w:rPr>
        <w:t>具体要求</w:t>
      </w:r>
      <w:r>
        <w:rPr>
          <w:rFonts w:eastAsia="仿宋_GB2312"/>
          <w:sz w:val="32"/>
          <w:szCs w:val="32"/>
        </w:rPr>
        <w:t>详见表2</w:t>
      </w:r>
      <w:r>
        <w:rPr>
          <w:rFonts w:hint="eastAsia" w:eastAsia="仿宋_GB2312"/>
          <w:sz w:val="32"/>
          <w:szCs w:val="32"/>
        </w:rPr>
        <w:t>相应说明。</w:t>
      </w:r>
    </w:p>
    <w:p>
      <w:pPr>
        <w:tabs>
          <w:tab w:val="left" w:pos="1440"/>
        </w:tabs>
        <w:spacing w:line="600" w:lineRule="exact"/>
        <w:ind w:firstLine="640" w:firstLineChars="200"/>
        <w:rPr>
          <w:rFonts w:eastAsia="仿宋_GB2312"/>
          <w:sz w:val="32"/>
          <w:szCs w:val="32"/>
        </w:rPr>
      </w:pPr>
      <w:r>
        <w:rPr>
          <w:rFonts w:hint="eastAsia" w:eastAsia="仿宋_GB2312"/>
          <w:sz w:val="32"/>
          <w:szCs w:val="32"/>
        </w:rPr>
        <w:t>纠正类</w:t>
      </w:r>
      <w:r>
        <w:rPr>
          <w:rFonts w:eastAsia="仿宋_GB2312"/>
          <w:sz w:val="32"/>
          <w:szCs w:val="32"/>
        </w:rPr>
        <w:t>更新研究报告</w:t>
      </w:r>
      <w:r>
        <w:rPr>
          <w:rFonts w:hint="eastAsia" w:eastAsia="仿宋_GB2312"/>
          <w:sz w:val="32"/>
          <w:szCs w:val="32"/>
        </w:rPr>
        <w:t>仅</w:t>
      </w:r>
      <w:r>
        <w:rPr>
          <w:rFonts w:eastAsia="仿宋_GB2312"/>
          <w:sz w:val="32"/>
          <w:szCs w:val="32"/>
        </w:rPr>
        <w:t>适用于纠正类更新，内容包括</w:t>
      </w:r>
      <w:r>
        <w:rPr>
          <w:rFonts w:hint="eastAsia" w:eastAsia="仿宋_GB2312"/>
          <w:sz w:val="32"/>
          <w:szCs w:val="32"/>
        </w:rPr>
        <w:t>软件标识、安全性级别、</w:t>
      </w:r>
      <w:r>
        <w:rPr>
          <w:rFonts w:eastAsia="仿宋_GB2312"/>
          <w:kern w:val="0"/>
          <w:sz w:val="32"/>
          <w:szCs w:val="32"/>
        </w:rPr>
        <w:t>风险管理、验证与确认、可追溯性分析、缺陷管理、更新历史、结论</w:t>
      </w:r>
      <w:r>
        <w:rPr>
          <w:rFonts w:hint="eastAsia" w:eastAsia="仿宋_GB2312"/>
          <w:kern w:val="0"/>
          <w:sz w:val="32"/>
          <w:szCs w:val="32"/>
        </w:rPr>
        <w:t>，</w:t>
      </w:r>
      <w:r>
        <w:rPr>
          <w:rFonts w:hint="eastAsia" w:eastAsia="仿宋_GB2312"/>
          <w:sz w:val="32"/>
          <w:szCs w:val="32"/>
        </w:rPr>
        <w:t>具体要求</w:t>
      </w:r>
      <w:r>
        <w:rPr>
          <w:rFonts w:eastAsia="仿宋_GB2312"/>
          <w:sz w:val="32"/>
          <w:szCs w:val="32"/>
        </w:rPr>
        <w:t>详见表2</w:t>
      </w:r>
      <w:r>
        <w:rPr>
          <w:rFonts w:hint="eastAsia" w:eastAsia="仿宋_GB2312"/>
          <w:sz w:val="32"/>
          <w:szCs w:val="32"/>
        </w:rPr>
        <w:t>相应说明</w:t>
      </w:r>
      <w:r>
        <w:rPr>
          <w:rFonts w:eastAsia="仿宋_GB2312"/>
          <w:kern w:val="0"/>
          <w:sz w:val="32"/>
          <w:szCs w:val="32"/>
        </w:rPr>
        <w:t>。</w:t>
      </w:r>
    </w:p>
    <w:p>
      <w:pPr>
        <w:spacing w:line="360" w:lineRule="auto"/>
        <w:sectPr>
          <w:footerReference r:id="rId6" w:type="default"/>
          <w:pgSz w:w="11850" w:h="16783"/>
          <w:pgMar w:top="1758" w:right="1531" w:bottom="1588" w:left="1531" w:header="851" w:footer="992" w:gutter="0"/>
          <w:lnNumType w:countBy="1" w:restart="continuous"/>
          <w:pgNumType w:fmt="numberInDash" w:start="1"/>
          <w:cols w:space="720" w:num="1"/>
          <w:docGrid w:type="lines" w:linePitch="312" w:charSpace="0"/>
        </w:sectPr>
      </w:pPr>
    </w:p>
    <w:p>
      <w:pPr>
        <w:jc w:val="center"/>
        <w:rPr>
          <w:rFonts w:eastAsia="仿宋_GB2312"/>
          <w:b/>
          <w:bCs/>
          <w:sz w:val="28"/>
          <w:szCs w:val="28"/>
        </w:rPr>
      </w:pPr>
      <w:r>
        <w:rPr>
          <w:rFonts w:eastAsia="仿宋_GB2312"/>
          <w:b/>
          <w:bCs/>
          <w:sz w:val="28"/>
          <w:szCs w:val="28"/>
        </w:rPr>
        <w:t>表1：自研软件研究报告框架</w:t>
      </w:r>
    </w:p>
    <w:tbl>
      <w:tblPr>
        <w:tblStyle w:val="9"/>
        <w:tblW w:w="14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665"/>
        <w:gridCol w:w="3886"/>
        <w:gridCol w:w="4198"/>
        <w:gridCol w:w="4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44" w:type="dxa"/>
            <w:gridSpan w:val="2"/>
            <w:vAlign w:val="center"/>
          </w:tcPr>
          <w:p>
            <w:pPr>
              <w:jc w:val="center"/>
              <w:rPr>
                <w:rFonts w:eastAsia="仿宋_GB2312"/>
                <w:b/>
                <w:sz w:val="24"/>
              </w:rPr>
            </w:pPr>
            <w:r>
              <w:rPr>
                <w:rFonts w:eastAsia="仿宋_GB2312"/>
                <w:b/>
                <w:sz w:val="24"/>
              </w:rPr>
              <w:t>条款</w:t>
            </w:r>
          </w:p>
        </w:tc>
        <w:tc>
          <w:tcPr>
            <w:tcW w:w="3886" w:type="dxa"/>
            <w:vAlign w:val="center"/>
          </w:tcPr>
          <w:p>
            <w:pPr>
              <w:jc w:val="center"/>
              <w:rPr>
                <w:rFonts w:eastAsia="仿宋_GB2312"/>
                <w:b/>
                <w:sz w:val="24"/>
              </w:rPr>
            </w:pPr>
            <w:r>
              <w:rPr>
                <w:rFonts w:eastAsia="仿宋_GB2312"/>
                <w:b/>
                <w:sz w:val="24"/>
              </w:rPr>
              <w:t>轻微</w:t>
            </w:r>
          </w:p>
        </w:tc>
        <w:tc>
          <w:tcPr>
            <w:tcW w:w="4198" w:type="dxa"/>
            <w:vAlign w:val="center"/>
          </w:tcPr>
          <w:p>
            <w:pPr>
              <w:jc w:val="center"/>
              <w:rPr>
                <w:rFonts w:eastAsia="仿宋_GB2312"/>
                <w:b/>
                <w:sz w:val="24"/>
              </w:rPr>
            </w:pPr>
            <w:r>
              <w:rPr>
                <w:rFonts w:eastAsia="仿宋_GB2312"/>
                <w:b/>
                <w:sz w:val="24"/>
              </w:rPr>
              <w:t>中等</w:t>
            </w:r>
          </w:p>
        </w:tc>
        <w:tc>
          <w:tcPr>
            <w:tcW w:w="4512" w:type="dxa"/>
            <w:vAlign w:val="center"/>
          </w:tcPr>
          <w:p>
            <w:pPr>
              <w:jc w:val="center"/>
              <w:rPr>
                <w:rFonts w:eastAsia="仿宋_GB2312"/>
                <w:b/>
                <w:sz w:val="24"/>
              </w:rPr>
            </w:pPr>
            <w:r>
              <w:rPr>
                <w:rFonts w:eastAsia="仿宋_GB2312"/>
                <w:b/>
                <w:sz w:val="24"/>
              </w:rPr>
              <w:t>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restart"/>
            <w:vAlign w:val="center"/>
          </w:tcPr>
          <w:p>
            <w:pPr>
              <w:jc w:val="center"/>
              <w:rPr>
                <w:rFonts w:eastAsia="仿宋_GB2312"/>
                <w:bCs/>
                <w:sz w:val="24"/>
              </w:rPr>
            </w:pPr>
            <w:r>
              <w:rPr>
                <w:rFonts w:eastAsia="仿宋_GB2312"/>
                <w:b/>
                <w:sz w:val="24"/>
              </w:rPr>
              <w:t>基本信息</w:t>
            </w:r>
          </w:p>
        </w:tc>
        <w:tc>
          <w:tcPr>
            <w:tcW w:w="1665" w:type="dxa"/>
            <w:vAlign w:val="center"/>
          </w:tcPr>
          <w:p>
            <w:pPr>
              <w:widowControl/>
              <w:jc w:val="center"/>
              <w:rPr>
                <w:rFonts w:eastAsia="仿宋_GB2312"/>
                <w:bCs/>
                <w:kern w:val="0"/>
                <w:sz w:val="24"/>
              </w:rPr>
            </w:pPr>
            <w:r>
              <w:rPr>
                <w:rFonts w:eastAsia="仿宋_GB2312"/>
                <w:bCs/>
                <w:kern w:val="0"/>
                <w:sz w:val="24"/>
              </w:rPr>
              <w:t>软件标识</w:t>
            </w:r>
          </w:p>
        </w:tc>
        <w:tc>
          <w:tcPr>
            <w:tcW w:w="12596" w:type="dxa"/>
            <w:gridSpan w:val="3"/>
            <w:vAlign w:val="center"/>
          </w:tcPr>
          <w:p>
            <w:pPr>
              <w:widowControl/>
              <w:jc w:val="center"/>
              <w:rPr>
                <w:rFonts w:eastAsia="仿宋_GB2312"/>
                <w:bCs/>
                <w:kern w:val="0"/>
                <w:sz w:val="24"/>
              </w:rPr>
            </w:pPr>
            <w:r>
              <w:rPr>
                <w:rFonts w:eastAsia="仿宋_GB2312"/>
                <w:bCs/>
                <w:kern w:val="0"/>
                <w:sz w:val="24"/>
              </w:rPr>
              <w:t>明确软件的名称、型号规格、发布版本、生产企业、生产地址。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eastAsia="仿宋_GB2312"/>
                <w:bCs/>
                <w:kern w:val="0"/>
                <w:sz w:val="24"/>
              </w:rPr>
              <w:t>安全性级别</w:t>
            </w:r>
          </w:p>
        </w:tc>
        <w:tc>
          <w:tcPr>
            <w:tcW w:w="12596" w:type="dxa"/>
            <w:gridSpan w:val="3"/>
            <w:vAlign w:val="center"/>
          </w:tcPr>
          <w:p>
            <w:pPr>
              <w:widowControl/>
              <w:jc w:val="center"/>
              <w:rPr>
                <w:rFonts w:eastAsia="仿宋_GB2312"/>
                <w:bCs/>
                <w:kern w:val="0"/>
                <w:sz w:val="24"/>
              </w:rPr>
            </w:pPr>
            <w:r>
              <w:rPr>
                <w:rFonts w:eastAsia="仿宋_GB2312"/>
                <w:bCs/>
                <w:kern w:val="0"/>
                <w:sz w:val="24"/>
              </w:rPr>
              <w:t>明确软件的安全性级别，详述判定理由。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eastAsia="仿宋_GB2312"/>
                <w:bCs/>
                <w:kern w:val="0"/>
                <w:sz w:val="24"/>
              </w:rPr>
              <w:t>结构功能</w:t>
            </w:r>
          </w:p>
        </w:tc>
        <w:tc>
          <w:tcPr>
            <w:tcW w:w="12596" w:type="dxa"/>
            <w:gridSpan w:val="3"/>
            <w:vAlign w:val="center"/>
          </w:tcPr>
          <w:p>
            <w:pPr>
              <w:widowControl/>
              <w:jc w:val="center"/>
              <w:rPr>
                <w:rFonts w:eastAsia="仿宋_GB2312"/>
                <w:bCs/>
                <w:kern w:val="0"/>
                <w:sz w:val="24"/>
              </w:rPr>
            </w:pPr>
            <w:r>
              <w:rPr>
                <w:rFonts w:eastAsia="仿宋_GB2312"/>
                <w:bCs/>
                <w:kern w:val="0"/>
                <w:sz w:val="24"/>
              </w:rPr>
              <w:t>依据体系结构图、用户界面关系图</w:t>
            </w:r>
            <w:r>
              <w:rPr>
                <w:rFonts w:hint="eastAsia" w:eastAsia="仿宋_GB2312"/>
                <w:bCs/>
                <w:kern w:val="0"/>
                <w:sz w:val="24"/>
                <w:lang w:val="en-US" w:eastAsia="zh-CN"/>
              </w:rPr>
              <w:t>与</w:t>
            </w:r>
            <w:r>
              <w:rPr>
                <w:rFonts w:hint="eastAsia" w:eastAsia="仿宋_GB2312"/>
                <w:bCs/>
                <w:kern w:val="0"/>
                <w:sz w:val="24"/>
              </w:rPr>
              <w:t>主界面图示</w:t>
            </w:r>
            <w:r>
              <w:rPr>
                <w:rFonts w:eastAsia="仿宋_GB2312"/>
                <w:bCs/>
                <w:kern w:val="0"/>
                <w:sz w:val="24"/>
              </w:rPr>
              <w:t>详述组成模块、功能模块的功能、用途、接口以及必备软件</w:t>
            </w:r>
            <w:r>
              <w:rPr>
                <w:rFonts w:hint="eastAsia" w:eastAsia="仿宋_GB2312"/>
                <w:bCs/>
                <w:kern w:val="0"/>
                <w:sz w:val="24"/>
              </w:rPr>
              <w:t>等</w:t>
            </w:r>
            <w:r>
              <w:rPr>
                <w:rFonts w:eastAsia="仿宋_GB2312"/>
                <w:bCs/>
                <w:kern w:val="0"/>
                <w:sz w:val="24"/>
              </w:rPr>
              <w:t>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hint="eastAsia" w:eastAsia="仿宋_GB2312"/>
                <w:bCs/>
                <w:kern w:val="0"/>
                <w:sz w:val="24"/>
                <w:lang w:val="en-US" w:eastAsia="zh-CN"/>
              </w:rPr>
              <w:t>物理</w:t>
            </w:r>
            <w:r>
              <w:rPr>
                <w:rFonts w:eastAsia="仿宋_GB2312"/>
                <w:bCs/>
                <w:kern w:val="0"/>
                <w:sz w:val="24"/>
              </w:rPr>
              <w:t>拓扑</w:t>
            </w:r>
          </w:p>
        </w:tc>
        <w:tc>
          <w:tcPr>
            <w:tcW w:w="12596" w:type="dxa"/>
            <w:gridSpan w:val="3"/>
            <w:vAlign w:val="center"/>
          </w:tcPr>
          <w:p>
            <w:pPr>
              <w:widowControl/>
              <w:jc w:val="center"/>
              <w:rPr>
                <w:rFonts w:eastAsia="仿宋_GB2312"/>
                <w:bCs/>
                <w:kern w:val="0"/>
                <w:sz w:val="24"/>
              </w:rPr>
            </w:pPr>
            <w:r>
              <w:rPr>
                <w:rFonts w:eastAsia="仿宋_GB2312"/>
                <w:bCs/>
                <w:kern w:val="0"/>
                <w:sz w:val="24"/>
              </w:rPr>
              <w:t>依据物理拓扑图详述软件/组成模块、必备软件</w:t>
            </w:r>
            <w:r>
              <w:rPr>
                <w:rFonts w:hint="eastAsia" w:eastAsia="仿宋_GB2312"/>
                <w:bCs/>
                <w:kern w:val="0"/>
                <w:sz w:val="24"/>
              </w:rPr>
              <w:t>、</w:t>
            </w:r>
            <w:r>
              <w:rPr>
                <w:rFonts w:eastAsia="仿宋_GB2312"/>
                <w:bCs/>
                <w:kern w:val="0"/>
                <w:sz w:val="24"/>
              </w:rPr>
              <w:t>通用计算</w:t>
            </w:r>
            <w:r>
              <w:rPr>
                <w:rFonts w:hint="eastAsia" w:eastAsia="仿宋_GB2312"/>
                <w:bCs/>
                <w:kern w:val="0"/>
                <w:sz w:val="24"/>
                <w:lang w:val="en-US" w:eastAsia="zh-CN"/>
              </w:rPr>
              <w:t>平台</w:t>
            </w:r>
            <w:r>
              <w:rPr>
                <w:rFonts w:eastAsia="仿宋_GB2312"/>
                <w:bCs/>
                <w:kern w:val="0"/>
                <w:sz w:val="24"/>
              </w:rPr>
              <w:t>、医疗器械硬件/部件的物理连接关系。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eastAsia="仿宋_GB2312"/>
                <w:bCs/>
                <w:kern w:val="0"/>
                <w:sz w:val="24"/>
              </w:rPr>
              <w:t>运行环境</w:t>
            </w:r>
          </w:p>
        </w:tc>
        <w:tc>
          <w:tcPr>
            <w:tcW w:w="12596" w:type="dxa"/>
            <w:gridSpan w:val="3"/>
            <w:vAlign w:val="center"/>
          </w:tcPr>
          <w:p>
            <w:pPr>
              <w:widowControl/>
              <w:jc w:val="center"/>
              <w:rPr>
                <w:rFonts w:eastAsia="仿宋_GB2312"/>
                <w:bCs/>
                <w:kern w:val="0"/>
                <w:sz w:val="24"/>
              </w:rPr>
            </w:pPr>
            <w:r>
              <w:rPr>
                <w:rFonts w:eastAsia="仿宋_GB2312"/>
                <w:bCs/>
                <w:kern w:val="0"/>
                <w:sz w:val="24"/>
              </w:rPr>
              <w:t>明确软件运行所需的硬件配置、外部软件环境、网络条件。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eastAsia="仿宋_GB2312"/>
                <w:bCs/>
                <w:kern w:val="0"/>
                <w:sz w:val="24"/>
              </w:rPr>
              <w:t>注册历史</w:t>
            </w:r>
          </w:p>
        </w:tc>
        <w:tc>
          <w:tcPr>
            <w:tcW w:w="12596" w:type="dxa"/>
            <w:gridSpan w:val="3"/>
            <w:vAlign w:val="center"/>
          </w:tcPr>
          <w:p>
            <w:pPr>
              <w:widowControl/>
              <w:jc w:val="center"/>
              <w:rPr>
                <w:rFonts w:eastAsia="仿宋_GB2312"/>
                <w:bCs/>
                <w:kern w:val="0"/>
                <w:sz w:val="24"/>
              </w:rPr>
            </w:pPr>
            <w:r>
              <w:rPr>
                <w:rFonts w:eastAsia="仿宋_GB2312"/>
                <w:bCs/>
                <w:kern w:val="0"/>
                <w:sz w:val="24"/>
              </w:rPr>
              <w:t>明确软件在中国、原产国的注册情况。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restart"/>
            <w:vAlign w:val="center"/>
          </w:tcPr>
          <w:p>
            <w:pPr>
              <w:jc w:val="center"/>
              <w:rPr>
                <w:rFonts w:eastAsia="仿宋_GB2312"/>
                <w:bCs/>
                <w:sz w:val="24"/>
              </w:rPr>
            </w:pPr>
            <w:r>
              <w:rPr>
                <w:rFonts w:eastAsia="仿宋_GB2312"/>
                <w:b/>
                <w:sz w:val="24"/>
              </w:rPr>
              <w:t>实现过程</w:t>
            </w:r>
          </w:p>
        </w:tc>
        <w:tc>
          <w:tcPr>
            <w:tcW w:w="1665" w:type="dxa"/>
            <w:vAlign w:val="center"/>
          </w:tcPr>
          <w:p>
            <w:pPr>
              <w:widowControl/>
              <w:jc w:val="center"/>
              <w:rPr>
                <w:rFonts w:eastAsia="仿宋_GB2312"/>
                <w:bCs/>
                <w:kern w:val="0"/>
                <w:sz w:val="24"/>
              </w:rPr>
            </w:pPr>
            <w:r>
              <w:rPr>
                <w:rFonts w:eastAsia="仿宋_GB2312"/>
                <w:bCs/>
                <w:kern w:val="0"/>
                <w:sz w:val="24"/>
              </w:rPr>
              <w:t>开发概况</w:t>
            </w:r>
          </w:p>
        </w:tc>
        <w:tc>
          <w:tcPr>
            <w:tcW w:w="12596" w:type="dxa"/>
            <w:gridSpan w:val="3"/>
            <w:vAlign w:val="center"/>
          </w:tcPr>
          <w:p>
            <w:pPr>
              <w:widowControl/>
              <w:jc w:val="center"/>
              <w:rPr>
                <w:rFonts w:eastAsia="仿宋_GB2312"/>
                <w:bCs/>
                <w:kern w:val="0"/>
                <w:sz w:val="24"/>
              </w:rPr>
            </w:pPr>
            <w:r>
              <w:rPr>
                <w:rFonts w:eastAsia="仿宋_GB2312"/>
                <w:bCs/>
                <w:kern w:val="0"/>
                <w:sz w:val="24"/>
              </w:rPr>
              <w:t>概述软件所用</w:t>
            </w:r>
            <w:r>
              <w:rPr>
                <w:rFonts w:hint="eastAsia" w:eastAsia="仿宋_GB2312"/>
                <w:bCs/>
                <w:kern w:val="0"/>
                <w:sz w:val="24"/>
                <w:lang w:val="en-US" w:eastAsia="zh-CN"/>
              </w:rPr>
              <w:t>开发方法、</w:t>
            </w:r>
            <w:r>
              <w:rPr>
                <w:rFonts w:eastAsia="仿宋_GB2312"/>
                <w:bCs/>
                <w:kern w:val="0"/>
                <w:sz w:val="24"/>
              </w:rPr>
              <w:t>编程语言、开发测试环境，明确开发测试的人数、时长、工作量、代码行数。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textDirection w:val="tbRlV"/>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风险管理</w:t>
            </w:r>
          </w:p>
        </w:tc>
        <w:tc>
          <w:tcPr>
            <w:tcW w:w="12596" w:type="dxa"/>
            <w:gridSpan w:val="3"/>
            <w:vAlign w:val="center"/>
          </w:tcPr>
          <w:p>
            <w:pPr>
              <w:widowControl/>
              <w:jc w:val="center"/>
              <w:rPr>
                <w:rFonts w:eastAsia="仿宋_GB2312"/>
                <w:bCs/>
                <w:kern w:val="0"/>
                <w:sz w:val="24"/>
              </w:rPr>
            </w:pPr>
            <w:r>
              <w:rPr>
                <w:rFonts w:eastAsia="仿宋_GB2312"/>
                <w:bCs/>
                <w:kern w:val="0"/>
                <w:sz w:val="24"/>
              </w:rPr>
              <w:t>依据流程图详述软件风险管理过程，提供软件的风险分析报告、风险管理报告。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textDirection w:val="tbRlV"/>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需求规范</w:t>
            </w:r>
          </w:p>
        </w:tc>
        <w:tc>
          <w:tcPr>
            <w:tcW w:w="12596" w:type="dxa"/>
            <w:gridSpan w:val="3"/>
            <w:vAlign w:val="center"/>
          </w:tcPr>
          <w:p>
            <w:pPr>
              <w:widowControl/>
              <w:jc w:val="center"/>
              <w:rPr>
                <w:rFonts w:eastAsia="仿宋_GB2312"/>
                <w:bCs/>
                <w:kern w:val="0"/>
                <w:sz w:val="24"/>
              </w:rPr>
            </w:pPr>
            <w:r>
              <w:rPr>
                <w:rFonts w:eastAsia="仿宋_GB2312"/>
                <w:bCs/>
                <w:kern w:val="0"/>
                <w:sz w:val="24"/>
              </w:rPr>
              <w:t>提供软件需求规范/软件需求规格说明文档。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生存周期</w:t>
            </w:r>
          </w:p>
        </w:tc>
        <w:tc>
          <w:tcPr>
            <w:tcW w:w="3886" w:type="dxa"/>
            <w:vAlign w:val="center"/>
          </w:tcPr>
          <w:p>
            <w:pPr>
              <w:widowControl/>
              <w:rPr>
                <w:rFonts w:eastAsia="仿宋_GB2312"/>
                <w:bCs/>
                <w:kern w:val="0"/>
                <w:sz w:val="24"/>
              </w:rPr>
            </w:pPr>
            <w:r>
              <w:rPr>
                <w:rFonts w:eastAsia="仿宋_GB2312"/>
                <w:bCs/>
                <w:kern w:val="0"/>
                <w:sz w:val="24"/>
              </w:rPr>
              <w:t>概述软件开发过程、软件维护过程、软件配置管理过程。</w:t>
            </w:r>
          </w:p>
        </w:tc>
        <w:tc>
          <w:tcPr>
            <w:tcW w:w="4198" w:type="dxa"/>
            <w:vAlign w:val="center"/>
          </w:tcPr>
          <w:p>
            <w:pPr>
              <w:widowControl/>
              <w:rPr>
                <w:rFonts w:eastAsia="仿宋_GB2312"/>
                <w:bCs/>
                <w:kern w:val="0"/>
                <w:sz w:val="24"/>
              </w:rPr>
            </w:pPr>
            <w:r>
              <w:rPr>
                <w:rFonts w:eastAsia="仿宋_GB2312"/>
                <w:bCs/>
                <w:kern w:val="0"/>
                <w:sz w:val="24"/>
              </w:rPr>
              <w:t>依据流程图详述软件开发过程、软件维护过程、软件配置管理过程。</w:t>
            </w:r>
          </w:p>
        </w:tc>
        <w:tc>
          <w:tcPr>
            <w:tcW w:w="4512" w:type="dxa"/>
            <w:vAlign w:val="center"/>
          </w:tcPr>
          <w:p>
            <w:pPr>
              <w:widowControl/>
              <w:rPr>
                <w:rFonts w:eastAsia="仿宋_GB2312"/>
                <w:bCs/>
                <w:kern w:val="0"/>
                <w:sz w:val="24"/>
              </w:rPr>
            </w:pPr>
            <w:r>
              <w:rPr>
                <w:rFonts w:eastAsia="仿宋_GB2312"/>
                <w:bCs/>
                <w:kern w:val="0"/>
                <w:sz w:val="24"/>
              </w:rPr>
              <w:t>依据流程图详述软件开发过程、软件维护过程、软件配置管理过程，提供软件设计历史文档集索引表、软件编码规则文档。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验证与确认</w:t>
            </w:r>
          </w:p>
        </w:tc>
        <w:tc>
          <w:tcPr>
            <w:tcW w:w="3886" w:type="dxa"/>
            <w:vAlign w:val="center"/>
          </w:tcPr>
          <w:p>
            <w:pPr>
              <w:widowControl/>
              <w:rPr>
                <w:rFonts w:eastAsia="仿宋_GB2312"/>
                <w:bCs/>
                <w:kern w:val="0"/>
                <w:sz w:val="24"/>
              </w:rPr>
            </w:pPr>
            <w:r>
              <w:rPr>
                <w:rFonts w:eastAsia="仿宋_GB2312"/>
                <w:bCs/>
                <w:kern w:val="0"/>
                <w:sz w:val="24"/>
              </w:rPr>
              <w:t>提供系统测试、用户测试的计划与报告。</w:t>
            </w:r>
          </w:p>
        </w:tc>
        <w:tc>
          <w:tcPr>
            <w:tcW w:w="4198" w:type="dxa"/>
            <w:vAlign w:val="center"/>
          </w:tcPr>
          <w:p>
            <w:pPr>
              <w:widowControl/>
              <w:rPr>
                <w:rFonts w:eastAsia="仿宋_GB2312"/>
                <w:bCs/>
                <w:kern w:val="0"/>
                <w:sz w:val="24"/>
              </w:rPr>
            </w:pPr>
            <w:r>
              <w:rPr>
                <w:rFonts w:eastAsia="仿宋_GB2312"/>
                <w:bCs/>
                <w:kern w:val="0"/>
                <w:sz w:val="24"/>
              </w:rPr>
              <w:t>概述软件开发过程质量保证活动，提供系统测试、用户测试的计划与报告。</w:t>
            </w:r>
          </w:p>
        </w:tc>
        <w:tc>
          <w:tcPr>
            <w:tcW w:w="4512" w:type="dxa"/>
            <w:vAlign w:val="center"/>
          </w:tcPr>
          <w:p>
            <w:pPr>
              <w:widowControl/>
              <w:rPr>
                <w:rFonts w:eastAsia="仿宋_GB2312"/>
                <w:bCs/>
                <w:kern w:val="0"/>
                <w:sz w:val="24"/>
              </w:rPr>
            </w:pPr>
            <w:r>
              <w:rPr>
                <w:rFonts w:eastAsia="仿宋_GB2312"/>
                <w:bCs/>
                <w:kern w:val="0"/>
                <w:sz w:val="24"/>
              </w:rPr>
              <w:t>依据流程图详述软件开发过程质量保证活动，提供集成测试、系统测试、用户测试的计划与报告。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可追溯性分析</w:t>
            </w:r>
          </w:p>
        </w:tc>
        <w:tc>
          <w:tcPr>
            <w:tcW w:w="12596" w:type="dxa"/>
            <w:gridSpan w:val="3"/>
            <w:vAlign w:val="center"/>
          </w:tcPr>
          <w:p>
            <w:pPr>
              <w:widowControl/>
              <w:jc w:val="center"/>
              <w:rPr>
                <w:rFonts w:eastAsia="仿宋_GB2312"/>
                <w:bCs/>
                <w:kern w:val="0"/>
                <w:sz w:val="24"/>
              </w:rPr>
            </w:pPr>
            <w:r>
              <w:rPr>
                <w:rFonts w:eastAsia="仿宋_GB2312"/>
                <w:bCs/>
                <w:kern w:val="0"/>
                <w:sz w:val="24"/>
              </w:rPr>
              <w:t>依据流程图详述软件可追溯性分析过程，提供软件可追溯性分析报告。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缺陷管理</w:t>
            </w:r>
          </w:p>
        </w:tc>
        <w:tc>
          <w:tcPr>
            <w:tcW w:w="3886" w:type="dxa"/>
            <w:vAlign w:val="center"/>
          </w:tcPr>
          <w:p>
            <w:pPr>
              <w:widowControl/>
              <w:rPr>
                <w:rFonts w:eastAsia="仿宋_GB2312"/>
                <w:bCs/>
                <w:kern w:val="0"/>
                <w:sz w:val="24"/>
              </w:rPr>
            </w:pPr>
            <w:r>
              <w:rPr>
                <w:rFonts w:eastAsia="仿宋_GB2312"/>
                <w:bCs/>
                <w:kern w:val="0"/>
                <w:sz w:val="24"/>
              </w:rPr>
              <w:t>概述软件缺陷管理过程，明确软件已知缺陷总数和剩余缺陷数。</w:t>
            </w:r>
          </w:p>
        </w:tc>
        <w:tc>
          <w:tcPr>
            <w:tcW w:w="8710" w:type="dxa"/>
            <w:gridSpan w:val="2"/>
            <w:vAlign w:val="center"/>
          </w:tcPr>
          <w:p>
            <w:pPr>
              <w:widowControl/>
              <w:rPr>
                <w:rFonts w:eastAsia="仿宋_GB2312"/>
                <w:bCs/>
                <w:kern w:val="0"/>
                <w:sz w:val="24"/>
              </w:rPr>
            </w:pPr>
            <w:r>
              <w:rPr>
                <w:rFonts w:eastAsia="仿宋_GB2312"/>
                <w:bCs/>
                <w:kern w:val="0"/>
                <w:sz w:val="24"/>
              </w:rPr>
              <w:t>依据流程图详述软件缺陷管理过程，明确软件已知缺陷总数和剩余缺陷数，列明已知剩余缺陷的内容、影响、风险，确保风险均可接受。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更新历史</w:t>
            </w:r>
          </w:p>
        </w:tc>
        <w:tc>
          <w:tcPr>
            <w:tcW w:w="3886" w:type="dxa"/>
            <w:vAlign w:val="center"/>
          </w:tcPr>
          <w:p>
            <w:pPr>
              <w:widowControl/>
              <w:rPr>
                <w:rFonts w:eastAsia="仿宋_GB2312"/>
                <w:bCs/>
                <w:kern w:val="0"/>
                <w:sz w:val="24"/>
              </w:rPr>
            </w:pPr>
            <w:r>
              <w:rPr>
                <w:rFonts w:eastAsia="仿宋_GB2312"/>
                <w:bCs/>
                <w:sz w:val="24"/>
              </w:rPr>
              <w:t>明确软件版本命名规则、发布版本、完整版本，</w:t>
            </w:r>
            <w:r>
              <w:rPr>
                <w:rFonts w:eastAsia="仿宋_GB2312"/>
                <w:bCs/>
                <w:kern w:val="0"/>
                <w:sz w:val="24"/>
              </w:rPr>
              <w:t>列明前次注册以来历次软件更新的完整版本、日期、类型。</w:t>
            </w:r>
          </w:p>
        </w:tc>
        <w:tc>
          <w:tcPr>
            <w:tcW w:w="4198" w:type="dxa"/>
            <w:vAlign w:val="center"/>
          </w:tcPr>
          <w:p>
            <w:pPr>
              <w:widowControl/>
              <w:rPr>
                <w:rFonts w:eastAsia="仿宋_GB2312"/>
                <w:bCs/>
                <w:kern w:val="0"/>
                <w:sz w:val="24"/>
              </w:rPr>
            </w:pPr>
            <w:r>
              <w:rPr>
                <w:rFonts w:eastAsia="仿宋_GB2312"/>
                <w:bCs/>
                <w:sz w:val="24"/>
              </w:rPr>
              <w:t>明确软件版本命名规则、发布版本、完整版本，</w:t>
            </w:r>
            <w:r>
              <w:rPr>
                <w:rFonts w:eastAsia="仿宋_GB2312"/>
                <w:bCs/>
                <w:kern w:val="0"/>
                <w:sz w:val="24"/>
              </w:rPr>
              <w:t>列明前次注册以来历次软件更新的完整版本、日期、类型、具体内容。</w:t>
            </w:r>
          </w:p>
        </w:tc>
        <w:tc>
          <w:tcPr>
            <w:tcW w:w="4512" w:type="dxa"/>
            <w:vAlign w:val="center"/>
          </w:tcPr>
          <w:p>
            <w:pPr>
              <w:widowControl/>
              <w:rPr>
                <w:rFonts w:eastAsia="仿宋_GB2312"/>
                <w:bCs/>
                <w:kern w:val="0"/>
                <w:sz w:val="24"/>
              </w:rPr>
            </w:pPr>
            <w:r>
              <w:rPr>
                <w:rFonts w:eastAsia="仿宋_GB2312"/>
                <w:bCs/>
                <w:sz w:val="24"/>
              </w:rPr>
              <w:t>明确软件版本命名规则、发布版本、完整版本，</w:t>
            </w:r>
            <w:r>
              <w:rPr>
                <w:rFonts w:eastAsia="仿宋_GB2312"/>
                <w:bCs/>
                <w:kern w:val="0"/>
                <w:sz w:val="24"/>
              </w:rPr>
              <w:t>列明首次注册以来历次软件更新的完整版本、日期、类型、具体内容。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144" w:type="dxa"/>
            <w:gridSpan w:val="2"/>
            <w:vAlign w:val="center"/>
          </w:tcPr>
          <w:p>
            <w:pPr>
              <w:jc w:val="center"/>
              <w:rPr>
                <w:rFonts w:eastAsia="仿宋_GB2312"/>
                <w:bCs/>
                <w:kern w:val="0"/>
                <w:sz w:val="24"/>
              </w:rPr>
            </w:pPr>
            <w:r>
              <w:rPr>
                <w:rFonts w:eastAsia="仿宋_GB2312"/>
                <w:b/>
                <w:sz w:val="24"/>
              </w:rPr>
              <w:t>核心功能</w:t>
            </w:r>
          </w:p>
        </w:tc>
        <w:tc>
          <w:tcPr>
            <w:tcW w:w="3886" w:type="dxa"/>
            <w:vAlign w:val="center"/>
          </w:tcPr>
          <w:p>
            <w:pPr>
              <w:widowControl/>
              <w:rPr>
                <w:rFonts w:eastAsia="仿宋_GB2312"/>
                <w:bCs/>
                <w:kern w:val="0"/>
                <w:sz w:val="24"/>
              </w:rPr>
            </w:pPr>
            <w:r>
              <w:rPr>
                <w:rFonts w:eastAsia="仿宋_GB2312"/>
                <w:bCs/>
                <w:kern w:val="0"/>
                <w:sz w:val="24"/>
              </w:rPr>
              <w:t>列明软件核心功能的名称、所用核心算法、预期用途并注明类型。</w:t>
            </w:r>
          </w:p>
        </w:tc>
        <w:tc>
          <w:tcPr>
            <w:tcW w:w="8710" w:type="dxa"/>
            <w:gridSpan w:val="2"/>
            <w:vAlign w:val="center"/>
          </w:tcPr>
          <w:p>
            <w:pPr>
              <w:widowControl/>
              <w:rPr>
                <w:rFonts w:eastAsia="仿宋_GB2312"/>
                <w:bCs/>
                <w:kern w:val="0"/>
                <w:sz w:val="24"/>
              </w:rPr>
            </w:pPr>
            <w:r>
              <w:rPr>
                <w:rFonts w:eastAsia="仿宋_GB2312"/>
                <w:bCs/>
                <w:kern w:val="0"/>
                <w:sz w:val="24"/>
              </w:rPr>
              <w:t>列明软件核心功能的名称、所用核心算法、预期用途并注明类型，全新的核心功能、核心算法、预期用途均需提供安全有效性研究资料。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44" w:type="dxa"/>
            <w:gridSpan w:val="2"/>
            <w:vAlign w:val="center"/>
          </w:tcPr>
          <w:p>
            <w:pPr>
              <w:jc w:val="center"/>
              <w:rPr>
                <w:rFonts w:eastAsia="仿宋_GB2312"/>
                <w:b/>
                <w:sz w:val="24"/>
              </w:rPr>
            </w:pPr>
            <w:r>
              <w:rPr>
                <w:rFonts w:eastAsia="仿宋_GB2312"/>
                <w:b/>
                <w:sz w:val="24"/>
              </w:rPr>
              <w:t>结论</w:t>
            </w:r>
          </w:p>
        </w:tc>
        <w:tc>
          <w:tcPr>
            <w:tcW w:w="12596" w:type="dxa"/>
            <w:gridSpan w:val="3"/>
            <w:vAlign w:val="center"/>
          </w:tcPr>
          <w:p>
            <w:pPr>
              <w:widowControl/>
              <w:jc w:val="center"/>
              <w:rPr>
                <w:rFonts w:eastAsia="仿宋_GB2312"/>
                <w:bCs/>
                <w:kern w:val="0"/>
                <w:sz w:val="24"/>
              </w:rPr>
            </w:pPr>
            <w:r>
              <w:rPr>
                <w:rFonts w:eastAsia="仿宋_GB2312"/>
                <w:bCs/>
                <w:kern w:val="0"/>
                <w:sz w:val="24"/>
              </w:rPr>
              <w:t>概述软件实现过程的规范性和核心功能的正确性，判定软件</w:t>
            </w:r>
            <w:r>
              <w:rPr>
                <w:rFonts w:hint="eastAsia" w:eastAsia="仿宋_GB2312"/>
                <w:bCs/>
                <w:kern w:val="0"/>
                <w:sz w:val="24"/>
              </w:rPr>
              <w:t>的</w:t>
            </w:r>
            <w:r>
              <w:rPr>
                <w:rFonts w:eastAsia="仿宋_GB2312"/>
                <w:bCs/>
                <w:kern w:val="0"/>
                <w:sz w:val="24"/>
              </w:rPr>
              <w:t>安全有效性是否满足要求。</w:t>
            </w:r>
          </w:p>
        </w:tc>
      </w:tr>
    </w:tbl>
    <w:p>
      <w:pPr>
        <w:spacing w:line="360" w:lineRule="auto"/>
        <w:sectPr>
          <w:footerReference r:id="rId7" w:type="default"/>
          <w:pgSz w:w="16838" w:h="11906" w:orient="landscape"/>
          <w:pgMar w:top="720" w:right="720" w:bottom="720" w:left="720" w:header="851" w:footer="964" w:gutter="0"/>
          <w:lnNumType w:countBy="1" w:restart="continuous"/>
          <w:pgNumType w:fmt="numberInDash"/>
          <w:cols w:space="720" w:num="1"/>
          <w:docGrid w:type="lines" w:linePitch="312" w:charSpace="0"/>
        </w:sectPr>
      </w:pPr>
    </w:p>
    <w:p>
      <w:pPr>
        <w:jc w:val="center"/>
        <w:rPr>
          <w:rFonts w:eastAsia="仿宋_GB2312"/>
          <w:b/>
          <w:bCs/>
          <w:sz w:val="28"/>
          <w:szCs w:val="28"/>
        </w:rPr>
      </w:pPr>
      <w:r>
        <w:rPr>
          <w:rFonts w:eastAsia="仿宋_GB2312"/>
          <w:b/>
          <w:bCs/>
          <w:sz w:val="28"/>
          <w:szCs w:val="28"/>
        </w:rPr>
        <w:t>表2：自研软件完善型更新研究报告框架</w:t>
      </w:r>
    </w:p>
    <w:tbl>
      <w:tblPr>
        <w:tblStyle w:val="9"/>
        <w:tblW w:w="14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665"/>
        <w:gridCol w:w="3989"/>
        <w:gridCol w:w="4290"/>
        <w:gridCol w:w="4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44" w:type="dxa"/>
            <w:gridSpan w:val="2"/>
            <w:vAlign w:val="center"/>
          </w:tcPr>
          <w:p>
            <w:pPr>
              <w:jc w:val="center"/>
              <w:rPr>
                <w:rFonts w:eastAsia="仿宋_GB2312"/>
                <w:b/>
                <w:sz w:val="24"/>
              </w:rPr>
            </w:pPr>
            <w:r>
              <w:rPr>
                <w:rFonts w:eastAsia="仿宋_GB2312"/>
                <w:b/>
                <w:sz w:val="24"/>
              </w:rPr>
              <w:t>条款</w:t>
            </w:r>
          </w:p>
        </w:tc>
        <w:tc>
          <w:tcPr>
            <w:tcW w:w="3989" w:type="dxa"/>
            <w:vAlign w:val="center"/>
          </w:tcPr>
          <w:p>
            <w:pPr>
              <w:jc w:val="center"/>
              <w:rPr>
                <w:rFonts w:eastAsia="仿宋_GB2312"/>
                <w:b/>
                <w:sz w:val="24"/>
              </w:rPr>
            </w:pPr>
            <w:r>
              <w:rPr>
                <w:rFonts w:eastAsia="仿宋_GB2312"/>
                <w:b/>
                <w:sz w:val="24"/>
              </w:rPr>
              <w:t>轻微</w:t>
            </w:r>
          </w:p>
        </w:tc>
        <w:tc>
          <w:tcPr>
            <w:tcW w:w="4290" w:type="dxa"/>
            <w:vAlign w:val="center"/>
          </w:tcPr>
          <w:p>
            <w:pPr>
              <w:jc w:val="center"/>
              <w:rPr>
                <w:rFonts w:eastAsia="仿宋_GB2312"/>
                <w:b/>
                <w:sz w:val="24"/>
              </w:rPr>
            </w:pPr>
            <w:r>
              <w:rPr>
                <w:rFonts w:eastAsia="仿宋_GB2312"/>
                <w:b/>
                <w:sz w:val="24"/>
              </w:rPr>
              <w:t>中等</w:t>
            </w:r>
          </w:p>
        </w:tc>
        <w:tc>
          <w:tcPr>
            <w:tcW w:w="4317" w:type="dxa"/>
            <w:vAlign w:val="center"/>
          </w:tcPr>
          <w:p>
            <w:pPr>
              <w:jc w:val="center"/>
              <w:rPr>
                <w:rFonts w:eastAsia="仿宋_GB2312"/>
                <w:b/>
                <w:sz w:val="24"/>
              </w:rPr>
            </w:pPr>
            <w:r>
              <w:rPr>
                <w:rFonts w:eastAsia="仿宋_GB2312"/>
                <w:b/>
                <w:sz w:val="24"/>
              </w:rPr>
              <w:t>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restart"/>
            <w:vAlign w:val="center"/>
          </w:tcPr>
          <w:p>
            <w:pPr>
              <w:jc w:val="center"/>
              <w:rPr>
                <w:rFonts w:eastAsia="仿宋_GB2312"/>
                <w:bCs/>
                <w:sz w:val="24"/>
              </w:rPr>
            </w:pPr>
            <w:r>
              <w:rPr>
                <w:rFonts w:eastAsia="仿宋_GB2312"/>
                <w:b/>
                <w:sz w:val="24"/>
              </w:rPr>
              <w:t>基本信息</w:t>
            </w:r>
          </w:p>
        </w:tc>
        <w:tc>
          <w:tcPr>
            <w:tcW w:w="1665" w:type="dxa"/>
            <w:vAlign w:val="center"/>
          </w:tcPr>
          <w:p>
            <w:pPr>
              <w:widowControl/>
              <w:jc w:val="center"/>
              <w:rPr>
                <w:rFonts w:eastAsia="仿宋_GB2312"/>
                <w:bCs/>
                <w:kern w:val="0"/>
                <w:sz w:val="24"/>
              </w:rPr>
            </w:pPr>
            <w:r>
              <w:rPr>
                <w:rFonts w:eastAsia="仿宋_GB2312"/>
                <w:bCs/>
                <w:kern w:val="0"/>
                <w:sz w:val="24"/>
              </w:rPr>
              <w:t>软件标识</w:t>
            </w:r>
          </w:p>
        </w:tc>
        <w:tc>
          <w:tcPr>
            <w:tcW w:w="12596" w:type="dxa"/>
            <w:gridSpan w:val="3"/>
            <w:vAlign w:val="center"/>
          </w:tcPr>
          <w:p>
            <w:pPr>
              <w:widowControl/>
              <w:jc w:val="center"/>
              <w:rPr>
                <w:rFonts w:eastAsia="仿宋_GB2312"/>
                <w:bCs/>
                <w:kern w:val="0"/>
                <w:sz w:val="24"/>
              </w:rPr>
            </w:pPr>
            <w:r>
              <w:rPr>
                <w:rFonts w:eastAsia="仿宋_GB2312"/>
                <w:bCs/>
                <w:kern w:val="0"/>
                <w:sz w:val="24"/>
              </w:rPr>
              <w:t>明确申报版本软件情况，详述变化。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eastAsia="仿宋_GB2312"/>
                <w:bCs/>
                <w:kern w:val="0"/>
                <w:sz w:val="24"/>
              </w:rPr>
              <w:t>安全性级别</w:t>
            </w:r>
          </w:p>
        </w:tc>
        <w:tc>
          <w:tcPr>
            <w:tcW w:w="12596" w:type="dxa"/>
            <w:gridSpan w:val="3"/>
            <w:vAlign w:val="center"/>
          </w:tcPr>
          <w:p>
            <w:pPr>
              <w:widowControl/>
              <w:jc w:val="center"/>
              <w:rPr>
                <w:rFonts w:eastAsia="仿宋_GB2312"/>
                <w:bCs/>
                <w:kern w:val="0"/>
                <w:sz w:val="24"/>
              </w:rPr>
            </w:pPr>
            <w:r>
              <w:rPr>
                <w:rFonts w:eastAsia="仿宋_GB2312"/>
                <w:bCs/>
                <w:kern w:val="0"/>
                <w:sz w:val="24"/>
              </w:rPr>
              <w:t>明确申报版本软件情况，若改变详述理由并按新安全性级别提交注册申报资料。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eastAsia="仿宋_GB2312"/>
                <w:bCs/>
                <w:kern w:val="0"/>
                <w:sz w:val="24"/>
              </w:rPr>
              <w:t>结构功能</w:t>
            </w:r>
          </w:p>
        </w:tc>
        <w:tc>
          <w:tcPr>
            <w:tcW w:w="12596" w:type="dxa"/>
            <w:gridSpan w:val="3"/>
            <w:vAlign w:val="center"/>
          </w:tcPr>
          <w:p>
            <w:pPr>
              <w:widowControl/>
              <w:jc w:val="center"/>
              <w:rPr>
                <w:rFonts w:eastAsia="仿宋_GB2312"/>
                <w:bCs/>
                <w:kern w:val="0"/>
                <w:sz w:val="24"/>
              </w:rPr>
            </w:pPr>
            <w:r>
              <w:rPr>
                <w:rFonts w:eastAsia="仿宋_GB2312"/>
                <w:bCs/>
                <w:kern w:val="0"/>
                <w:sz w:val="24"/>
              </w:rPr>
              <w:t>明确申报版本软件情况，详述变化。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hint="eastAsia" w:eastAsia="仿宋_GB2312"/>
                <w:bCs/>
                <w:kern w:val="0"/>
                <w:sz w:val="24"/>
                <w:lang w:val="en-US" w:eastAsia="zh-CN"/>
              </w:rPr>
              <w:t>物理</w:t>
            </w:r>
            <w:r>
              <w:rPr>
                <w:rFonts w:eastAsia="仿宋_GB2312"/>
                <w:bCs/>
                <w:kern w:val="0"/>
                <w:sz w:val="24"/>
              </w:rPr>
              <w:t>拓扑</w:t>
            </w:r>
          </w:p>
        </w:tc>
        <w:tc>
          <w:tcPr>
            <w:tcW w:w="12596" w:type="dxa"/>
            <w:gridSpan w:val="3"/>
            <w:vAlign w:val="center"/>
          </w:tcPr>
          <w:p>
            <w:pPr>
              <w:widowControl/>
              <w:jc w:val="center"/>
              <w:rPr>
                <w:rFonts w:eastAsia="仿宋_GB2312"/>
                <w:bCs/>
                <w:kern w:val="0"/>
                <w:sz w:val="24"/>
              </w:rPr>
            </w:pPr>
            <w:r>
              <w:rPr>
                <w:rFonts w:eastAsia="仿宋_GB2312"/>
                <w:bCs/>
                <w:kern w:val="0"/>
                <w:sz w:val="24"/>
              </w:rPr>
              <w:t>明确申报版本软件情况，详述变化。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eastAsia="仿宋_GB2312"/>
                <w:bCs/>
                <w:kern w:val="0"/>
                <w:sz w:val="24"/>
              </w:rPr>
              <w:t>运行环境</w:t>
            </w:r>
          </w:p>
        </w:tc>
        <w:tc>
          <w:tcPr>
            <w:tcW w:w="12596" w:type="dxa"/>
            <w:gridSpan w:val="3"/>
            <w:vAlign w:val="center"/>
          </w:tcPr>
          <w:p>
            <w:pPr>
              <w:widowControl/>
              <w:jc w:val="center"/>
              <w:rPr>
                <w:rFonts w:eastAsia="仿宋_GB2312"/>
                <w:bCs/>
                <w:kern w:val="0"/>
                <w:sz w:val="24"/>
              </w:rPr>
            </w:pPr>
            <w:r>
              <w:rPr>
                <w:rFonts w:eastAsia="仿宋_GB2312"/>
                <w:bCs/>
                <w:kern w:val="0"/>
                <w:sz w:val="24"/>
              </w:rPr>
              <w:t>明确申报版本软件情况，详述变化。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ind w:firstLine="480" w:firstLineChars="200"/>
              <w:jc w:val="center"/>
              <w:rPr>
                <w:rFonts w:eastAsia="仿宋_GB2312"/>
                <w:bCs/>
                <w:sz w:val="24"/>
              </w:rPr>
            </w:pPr>
          </w:p>
        </w:tc>
        <w:tc>
          <w:tcPr>
            <w:tcW w:w="1665" w:type="dxa"/>
            <w:vAlign w:val="center"/>
          </w:tcPr>
          <w:p>
            <w:pPr>
              <w:widowControl/>
              <w:jc w:val="center"/>
              <w:rPr>
                <w:rFonts w:eastAsia="仿宋_GB2312"/>
                <w:bCs/>
                <w:kern w:val="0"/>
                <w:sz w:val="24"/>
              </w:rPr>
            </w:pPr>
            <w:r>
              <w:rPr>
                <w:rFonts w:eastAsia="仿宋_GB2312"/>
                <w:bCs/>
                <w:kern w:val="0"/>
                <w:sz w:val="24"/>
              </w:rPr>
              <w:t>注册历史</w:t>
            </w:r>
          </w:p>
        </w:tc>
        <w:tc>
          <w:tcPr>
            <w:tcW w:w="12596" w:type="dxa"/>
            <w:gridSpan w:val="3"/>
            <w:vAlign w:val="center"/>
          </w:tcPr>
          <w:p>
            <w:pPr>
              <w:widowControl/>
              <w:jc w:val="center"/>
              <w:rPr>
                <w:rFonts w:eastAsia="仿宋_GB2312"/>
                <w:bCs/>
                <w:kern w:val="0"/>
                <w:sz w:val="24"/>
              </w:rPr>
            </w:pPr>
            <w:r>
              <w:rPr>
                <w:rFonts w:eastAsia="仿宋_GB2312"/>
                <w:bCs/>
                <w:kern w:val="0"/>
                <w:sz w:val="24"/>
              </w:rPr>
              <w:t>明确申报版本软件情况。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restart"/>
            <w:vAlign w:val="center"/>
          </w:tcPr>
          <w:p>
            <w:pPr>
              <w:jc w:val="center"/>
              <w:rPr>
                <w:rFonts w:eastAsia="仿宋_GB2312"/>
                <w:bCs/>
                <w:sz w:val="24"/>
              </w:rPr>
            </w:pPr>
            <w:r>
              <w:rPr>
                <w:rFonts w:eastAsia="仿宋_GB2312"/>
                <w:b/>
                <w:sz w:val="24"/>
              </w:rPr>
              <w:t>实现过程</w:t>
            </w:r>
          </w:p>
        </w:tc>
        <w:tc>
          <w:tcPr>
            <w:tcW w:w="1665" w:type="dxa"/>
            <w:vAlign w:val="center"/>
          </w:tcPr>
          <w:p>
            <w:pPr>
              <w:widowControl/>
              <w:jc w:val="center"/>
              <w:rPr>
                <w:rFonts w:eastAsia="仿宋_GB2312"/>
                <w:bCs/>
                <w:kern w:val="0"/>
                <w:sz w:val="24"/>
              </w:rPr>
            </w:pPr>
            <w:r>
              <w:rPr>
                <w:rFonts w:eastAsia="仿宋_GB2312"/>
                <w:bCs/>
                <w:kern w:val="0"/>
                <w:sz w:val="24"/>
              </w:rPr>
              <w:t>开发概况</w:t>
            </w:r>
          </w:p>
        </w:tc>
        <w:tc>
          <w:tcPr>
            <w:tcW w:w="12596" w:type="dxa"/>
            <w:gridSpan w:val="3"/>
            <w:vAlign w:val="center"/>
          </w:tcPr>
          <w:p>
            <w:pPr>
              <w:widowControl/>
              <w:jc w:val="center"/>
              <w:rPr>
                <w:rFonts w:eastAsia="仿宋_GB2312"/>
                <w:bCs/>
                <w:kern w:val="0"/>
                <w:sz w:val="24"/>
              </w:rPr>
            </w:pPr>
            <w:r>
              <w:rPr>
                <w:rFonts w:eastAsia="仿宋_GB2312"/>
                <w:bCs/>
                <w:kern w:val="0"/>
                <w:sz w:val="24"/>
              </w:rPr>
              <w:t>明确申报版本软件情况。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textDirection w:val="tbRlV"/>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风险管理</w:t>
            </w:r>
          </w:p>
        </w:tc>
        <w:tc>
          <w:tcPr>
            <w:tcW w:w="12596" w:type="dxa"/>
            <w:gridSpan w:val="3"/>
            <w:vAlign w:val="center"/>
          </w:tcPr>
          <w:p>
            <w:pPr>
              <w:widowControl/>
              <w:jc w:val="center"/>
              <w:rPr>
                <w:rFonts w:eastAsia="仿宋_GB2312"/>
                <w:bCs/>
                <w:kern w:val="0"/>
                <w:sz w:val="24"/>
              </w:rPr>
            </w:pPr>
            <w:r>
              <w:rPr>
                <w:rFonts w:eastAsia="仿宋_GB2312"/>
                <w:bCs/>
                <w:kern w:val="0"/>
                <w:sz w:val="24"/>
              </w:rPr>
              <w:t>依据流程图详述软件风险管理过程，提供软件更新部分的风险分析报告、风险管理总结报告。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textDirection w:val="tbRlV"/>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需求规范</w:t>
            </w:r>
          </w:p>
        </w:tc>
        <w:tc>
          <w:tcPr>
            <w:tcW w:w="12596" w:type="dxa"/>
            <w:gridSpan w:val="3"/>
            <w:vAlign w:val="center"/>
          </w:tcPr>
          <w:p>
            <w:pPr>
              <w:widowControl/>
              <w:jc w:val="center"/>
              <w:rPr>
                <w:rFonts w:eastAsia="仿宋_GB2312"/>
                <w:bCs/>
                <w:kern w:val="0"/>
                <w:sz w:val="24"/>
              </w:rPr>
            </w:pPr>
            <w:r>
              <w:rPr>
                <w:rFonts w:eastAsia="仿宋_GB2312"/>
                <w:bCs/>
                <w:kern w:val="0"/>
                <w:sz w:val="24"/>
              </w:rPr>
              <w:t>提供软件更新部分的需求规范文档。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生存周期</w:t>
            </w:r>
          </w:p>
        </w:tc>
        <w:tc>
          <w:tcPr>
            <w:tcW w:w="3989" w:type="dxa"/>
            <w:vAlign w:val="center"/>
          </w:tcPr>
          <w:p>
            <w:pPr>
              <w:widowControl/>
              <w:rPr>
                <w:rFonts w:eastAsia="仿宋_GB2312"/>
                <w:bCs/>
                <w:kern w:val="0"/>
                <w:sz w:val="24"/>
              </w:rPr>
            </w:pPr>
            <w:r>
              <w:rPr>
                <w:rFonts w:eastAsia="仿宋_GB2312"/>
                <w:bCs/>
                <w:kern w:val="0"/>
                <w:sz w:val="24"/>
              </w:rPr>
              <w:t>概述软件维护过程、软件配置管理过程。</w:t>
            </w:r>
          </w:p>
        </w:tc>
        <w:tc>
          <w:tcPr>
            <w:tcW w:w="4290" w:type="dxa"/>
            <w:vAlign w:val="center"/>
          </w:tcPr>
          <w:p>
            <w:pPr>
              <w:widowControl/>
              <w:rPr>
                <w:rFonts w:eastAsia="仿宋_GB2312"/>
                <w:bCs/>
                <w:kern w:val="0"/>
                <w:sz w:val="24"/>
              </w:rPr>
            </w:pPr>
            <w:r>
              <w:rPr>
                <w:rFonts w:eastAsia="仿宋_GB2312"/>
                <w:bCs/>
                <w:kern w:val="0"/>
                <w:sz w:val="24"/>
              </w:rPr>
              <w:t>依据流程图详述软件维护过程、软件配置管理过程。</w:t>
            </w:r>
          </w:p>
        </w:tc>
        <w:tc>
          <w:tcPr>
            <w:tcW w:w="4317" w:type="dxa"/>
            <w:vAlign w:val="center"/>
          </w:tcPr>
          <w:p>
            <w:pPr>
              <w:widowControl/>
              <w:rPr>
                <w:rFonts w:eastAsia="仿宋_GB2312"/>
                <w:bCs/>
                <w:kern w:val="0"/>
                <w:sz w:val="24"/>
              </w:rPr>
            </w:pPr>
            <w:r>
              <w:rPr>
                <w:rFonts w:eastAsia="仿宋_GB2312"/>
                <w:bCs/>
                <w:kern w:val="0"/>
                <w:sz w:val="24"/>
              </w:rPr>
              <w:t>依据流程图详述软件维护过程、软件配置管理过程，提供软件更新部分的设计历史文档集索引表</w:t>
            </w:r>
            <w:r>
              <w:rPr>
                <w:rFonts w:hint="eastAsia" w:eastAsia="仿宋_GB2312"/>
                <w:bCs/>
                <w:kern w:val="0"/>
                <w:sz w:val="24"/>
                <w:lang w:eastAsia="zh-CN"/>
              </w:rPr>
              <w:t>，</w:t>
            </w:r>
            <w:r>
              <w:rPr>
                <w:rFonts w:eastAsia="仿宋_GB2312"/>
                <w:bCs/>
                <w:kern w:val="0"/>
                <w:sz w:val="24"/>
              </w:rPr>
              <w:t>软件编码规则文档。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验证与确认</w:t>
            </w:r>
          </w:p>
        </w:tc>
        <w:tc>
          <w:tcPr>
            <w:tcW w:w="3989" w:type="dxa"/>
            <w:vAlign w:val="center"/>
          </w:tcPr>
          <w:p>
            <w:pPr>
              <w:widowControl/>
              <w:rPr>
                <w:rFonts w:eastAsia="仿宋_GB2312"/>
                <w:bCs/>
                <w:kern w:val="0"/>
                <w:sz w:val="24"/>
              </w:rPr>
            </w:pPr>
            <w:r>
              <w:rPr>
                <w:rFonts w:eastAsia="仿宋_GB2312"/>
                <w:bCs/>
                <w:kern w:val="0"/>
                <w:sz w:val="24"/>
              </w:rPr>
              <w:t>提供回归测试计划与报告。</w:t>
            </w:r>
          </w:p>
        </w:tc>
        <w:tc>
          <w:tcPr>
            <w:tcW w:w="4290" w:type="dxa"/>
            <w:vAlign w:val="center"/>
          </w:tcPr>
          <w:p>
            <w:pPr>
              <w:widowControl/>
              <w:rPr>
                <w:rFonts w:eastAsia="仿宋_GB2312"/>
                <w:bCs/>
                <w:kern w:val="0"/>
                <w:sz w:val="24"/>
              </w:rPr>
            </w:pPr>
            <w:r>
              <w:rPr>
                <w:rFonts w:eastAsia="仿宋_GB2312"/>
                <w:bCs/>
                <w:kern w:val="0"/>
                <w:sz w:val="24"/>
              </w:rPr>
              <w:t>概述软件维护过程质量保证活动，提供回归测试计划与报告。</w:t>
            </w:r>
          </w:p>
        </w:tc>
        <w:tc>
          <w:tcPr>
            <w:tcW w:w="4317" w:type="dxa"/>
            <w:vAlign w:val="center"/>
          </w:tcPr>
          <w:p>
            <w:pPr>
              <w:widowControl/>
              <w:rPr>
                <w:rFonts w:eastAsia="仿宋_GB2312"/>
                <w:bCs/>
                <w:kern w:val="0"/>
                <w:sz w:val="24"/>
              </w:rPr>
            </w:pPr>
            <w:r>
              <w:rPr>
                <w:rFonts w:eastAsia="仿宋_GB2312"/>
                <w:bCs/>
                <w:kern w:val="0"/>
                <w:sz w:val="24"/>
              </w:rPr>
              <w:t>依据流程图详述软件维护过程质量保证活动，提供回归测试计划与报告。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可追溯性分析</w:t>
            </w:r>
          </w:p>
        </w:tc>
        <w:tc>
          <w:tcPr>
            <w:tcW w:w="12596" w:type="dxa"/>
            <w:gridSpan w:val="3"/>
            <w:vAlign w:val="center"/>
          </w:tcPr>
          <w:p>
            <w:pPr>
              <w:widowControl/>
              <w:jc w:val="center"/>
              <w:rPr>
                <w:rFonts w:eastAsia="仿宋_GB2312"/>
                <w:bCs/>
                <w:kern w:val="0"/>
                <w:sz w:val="24"/>
              </w:rPr>
            </w:pPr>
            <w:r>
              <w:rPr>
                <w:rFonts w:eastAsia="仿宋_GB2312"/>
                <w:bCs/>
                <w:kern w:val="0"/>
                <w:sz w:val="24"/>
              </w:rPr>
              <w:t>依据流程图详述软件可追溯性分析过程，提供软件更新部分的可追溯性分析报告。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缺陷管理</w:t>
            </w:r>
          </w:p>
        </w:tc>
        <w:tc>
          <w:tcPr>
            <w:tcW w:w="3989" w:type="dxa"/>
            <w:vAlign w:val="center"/>
          </w:tcPr>
          <w:p>
            <w:pPr>
              <w:widowControl/>
              <w:rPr>
                <w:rFonts w:eastAsia="仿宋_GB2312"/>
                <w:bCs/>
                <w:kern w:val="0"/>
                <w:sz w:val="24"/>
              </w:rPr>
            </w:pPr>
            <w:r>
              <w:rPr>
                <w:rFonts w:eastAsia="仿宋_GB2312"/>
                <w:bCs/>
                <w:kern w:val="0"/>
                <w:sz w:val="24"/>
              </w:rPr>
              <w:t>概述软件缺陷管理过程，明确申报版本软件已知缺陷总数和剩余缺陷数。</w:t>
            </w:r>
          </w:p>
        </w:tc>
        <w:tc>
          <w:tcPr>
            <w:tcW w:w="8607" w:type="dxa"/>
            <w:gridSpan w:val="2"/>
            <w:vAlign w:val="center"/>
          </w:tcPr>
          <w:p>
            <w:pPr>
              <w:widowControl/>
              <w:rPr>
                <w:rFonts w:eastAsia="仿宋_GB2312"/>
                <w:bCs/>
                <w:kern w:val="0"/>
                <w:sz w:val="24"/>
              </w:rPr>
            </w:pPr>
            <w:r>
              <w:rPr>
                <w:rFonts w:eastAsia="仿宋_GB2312"/>
                <w:bCs/>
                <w:kern w:val="0"/>
                <w:sz w:val="24"/>
              </w:rPr>
              <w:t>依据流程图详述软件缺陷管理过程，明确申报版本软件已知缺陷总数和剩余缺陷数，列明已知剩余缺陷的内容、影响、风险，确保风险均可接受。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9" w:type="dxa"/>
            <w:vMerge w:val="continue"/>
            <w:vAlign w:val="center"/>
          </w:tcPr>
          <w:p>
            <w:pPr>
              <w:widowControl/>
              <w:jc w:val="center"/>
              <w:rPr>
                <w:rFonts w:eastAsia="仿宋_GB2312"/>
                <w:bCs/>
                <w:kern w:val="0"/>
                <w:sz w:val="24"/>
              </w:rPr>
            </w:pPr>
          </w:p>
        </w:tc>
        <w:tc>
          <w:tcPr>
            <w:tcW w:w="1665" w:type="dxa"/>
            <w:vAlign w:val="center"/>
          </w:tcPr>
          <w:p>
            <w:pPr>
              <w:widowControl/>
              <w:jc w:val="center"/>
              <w:rPr>
                <w:rFonts w:eastAsia="仿宋_GB2312"/>
                <w:bCs/>
                <w:kern w:val="0"/>
                <w:sz w:val="24"/>
              </w:rPr>
            </w:pPr>
            <w:r>
              <w:rPr>
                <w:rFonts w:eastAsia="仿宋_GB2312"/>
                <w:bCs/>
                <w:kern w:val="0"/>
                <w:sz w:val="24"/>
              </w:rPr>
              <w:t>更新历史</w:t>
            </w:r>
          </w:p>
        </w:tc>
        <w:tc>
          <w:tcPr>
            <w:tcW w:w="3989" w:type="dxa"/>
            <w:vAlign w:val="center"/>
          </w:tcPr>
          <w:p>
            <w:pPr>
              <w:widowControl/>
              <w:rPr>
                <w:rFonts w:eastAsia="仿宋_GB2312"/>
                <w:bCs/>
                <w:kern w:val="0"/>
                <w:sz w:val="24"/>
              </w:rPr>
            </w:pPr>
            <w:r>
              <w:rPr>
                <w:rFonts w:eastAsia="仿宋_GB2312"/>
                <w:bCs/>
                <w:sz w:val="24"/>
              </w:rPr>
              <w:t>明确软件版本命名规则、发布版本、完整版本，</w:t>
            </w:r>
            <w:r>
              <w:rPr>
                <w:rFonts w:eastAsia="仿宋_GB2312"/>
                <w:bCs/>
                <w:kern w:val="0"/>
                <w:sz w:val="24"/>
              </w:rPr>
              <w:t>列明前次注册以来历次软件更新的完整版本、日期、类型。</w:t>
            </w:r>
          </w:p>
        </w:tc>
        <w:tc>
          <w:tcPr>
            <w:tcW w:w="4290" w:type="dxa"/>
            <w:vAlign w:val="center"/>
          </w:tcPr>
          <w:p>
            <w:pPr>
              <w:widowControl/>
              <w:rPr>
                <w:rFonts w:eastAsia="仿宋_GB2312"/>
                <w:bCs/>
                <w:kern w:val="0"/>
                <w:sz w:val="24"/>
              </w:rPr>
            </w:pPr>
            <w:r>
              <w:rPr>
                <w:rFonts w:eastAsia="仿宋_GB2312"/>
                <w:bCs/>
                <w:sz w:val="24"/>
              </w:rPr>
              <w:t>明确软件版本命名规则、发布版本、完整版本，</w:t>
            </w:r>
            <w:r>
              <w:rPr>
                <w:rFonts w:eastAsia="仿宋_GB2312"/>
                <w:bCs/>
                <w:kern w:val="0"/>
                <w:sz w:val="24"/>
              </w:rPr>
              <w:t>列明前次注册以来历次软件更新的完整版本、日期、类型、具体内容。</w:t>
            </w:r>
          </w:p>
        </w:tc>
        <w:tc>
          <w:tcPr>
            <w:tcW w:w="4317" w:type="dxa"/>
            <w:vAlign w:val="center"/>
          </w:tcPr>
          <w:p>
            <w:pPr>
              <w:widowControl/>
              <w:rPr>
                <w:rFonts w:eastAsia="仿宋_GB2312"/>
                <w:bCs/>
                <w:kern w:val="0"/>
                <w:sz w:val="24"/>
              </w:rPr>
            </w:pPr>
            <w:r>
              <w:rPr>
                <w:rFonts w:eastAsia="仿宋_GB2312"/>
                <w:bCs/>
                <w:sz w:val="24"/>
              </w:rPr>
              <w:t>明确软件版本命名规则、发布版本、完整版本，</w:t>
            </w:r>
            <w:r>
              <w:rPr>
                <w:rFonts w:eastAsia="仿宋_GB2312"/>
                <w:bCs/>
                <w:kern w:val="0"/>
                <w:sz w:val="24"/>
              </w:rPr>
              <w:t>列明首次注册以来历次软件更新的完整版本、日期、类型、具体内容。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2144" w:type="dxa"/>
            <w:gridSpan w:val="2"/>
            <w:vAlign w:val="center"/>
          </w:tcPr>
          <w:p>
            <w:pPr>
              <w:jc w:val="center"/>
              <w:rPr>
                <w:rFonts w:eastAsia="仿宋_GB2312"/>
                <w:bCs/>
                <w:kern w:val="0"/>
                <w:sz w:val="24"/>
              </w:rPr>
            </w:pPr>
            <w:r>
              <w:rPr>
                <w:rFonts w:eastAsia="仿宋_GB2312"/>
                <w:b/>
                <w:sz w:val="24"/>
              </w:rPr>
              <w:t>核心功能</w:t>
            </w:r>
          </w:p>
        </w:tc>
        <w:tc>
          <w:tcPr>
            <w:tcW w:w="3989" w:type="dxa"/>
            <w:vAlign w:val="center"/>
          </w:tcPr>
          <w:p>
            <w:pPr>
              <w:widowControl/>
              <w:rPr>
                <w:rFonts w:eastAsia="仿宋_GB2312"/>
                <w:bCs/>
                <w:kern w:val="0"/>
                <w:sz w:val="24"/>
              </w:rPr>
            </w:pPr>
            <w:r>
              <w:rPr>
                <w:rFonts w:eastAsia="仿宋_GB2312"/>
                <w:bCs/>
                <w:kern w:val="0"/>
                <w:sz w:val="24"/>
              </w:rPr>
              <w:t>列明软件更新部分的核心功能情况。</w:t>
            </w:r>
          </w:p>
        </w:tc>
        <w:tc>
          <w:tcPr>
            <w:tcW w:w="8607" w:type="dxa"/>
            <w:gridSpan w:val="2"/>
            <w:vAlign w:val="center"/>
          </w:tcPr>
          <w:p>
            <w:pPr>
              <w:widowControl/>
              <w:rPr>
                <w:rFonts w:eastAsia="仿宋_GB2312"/>
                <w:bCs/>
                <w:kern w:val="0"/>
                <w:sz w:val="24"/>
              </w:rPr>
            </w:pPr>
            <w:r>
              <w:rPr>
                <w:rFonts w:eastAsia="仿宋_GB2312"/>
                <w:bCs/>
                <w:kern w:val="0"/>
                <w:sz w:val="24"/>
              </w:rPr>
              <w:t>列明软件更新部分的核心功能情况，全新的核心功能、核心算法、预期用途均需提供安全有效性研究资料。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44" w:type="dxa"/>
            <w:gridSpan w:val="2"/>
            <w:vAlign w:val="center"/>
          </w:tcPr>
          <w:p>
            <w:pPr>
              <w:jc w:val="center"/>
              <w:rPr>
                <w:rFonts w:eastAsia="仿宋_GB2312"/>
                <w:b/>
                <w:sz w:val="24"/>
              </w:rPr>
            </w:pPr>
            <w:r>
              <w:rPr>
                <w:rFonts w:eastAsia="仿宋_GB2312"/>
                <w:b/>
                <w:sz w:val="24"/>
              </w:rPr>
              <w:t>结论</w:t>
            </w:r>
          </w:p>
        </w:tc>
        <w:tc>
          <w:tcPr>
            <w:tcW w:w="12596" w:type="dxa"/>
            <w:gridSpan w:val="3"/>
            <w:vAlign w:val="center"/>
          </w:tcPr>
          <w:p>
            <w:pPr>
              <w:widowControl/>
              <w:jc w:val="center"/>
              <w:rPr>
                <w:rFonts w:eastAsia="仿宋_GB2312"/>
                <w:bCs/>
                <w:kern w:val="0"/>
                <w:sz w:val="24"/>
              </w:rPr>
            </w:pPr>
            <w:r>
              <w:rPr>
                <w:rFonts w:eastAsia="仿宋_GB2312"/>
                <w:bCs/>
                <w:kern w:val="0"/>
                <w:sz w:val="24"/>
              </w:rPr>
              <w:t>概述软件更新实现过程的规范性</w:t>
            </w:r>
            <w:r>
              <w:rPr>
                <w:rFonts w:hint="eastAsia" w:eastAsia="仿宋_GB2312"/>
                <w:bCs/>
                <w:kern w:val="0"/>
                <w:sz w:val="24"/>
                <w:lang w:val="en-US" w:eastAsia="zh-CN"/>
              </w:rPr>
              <w:t>以及相应</w:t>
            </w:r>
            <w:r>
              <w:rPr>
                <w:rFonts w:eastAsia="仿宋_GB2312"/>
                <w:bCs/>
                <w:kern w:val="0"/>
                <w:sz w:val="24"/>
              </w:rPr>
              <w:t>核心功能的正确性，判定申报版本软件的安全有效性是否满足要求。</w:t>
            </w:r>
          </w:p>
        </w:tc>
      </w:tr>
    </w:tbl>
    <w:p>
      <w:pPr>
        <w:spacing w:line="360" w:lineRule="auto"/>
        <w:sectPr>
          <w:footerReference r:id="rId8" w:type="default"/>
          <w:pgSz w:w="16838" w:h="11906" w:orient="landscape"/>
          <w:pgMar w:top="720" w:right="720" w:bottom="720" w:left="720" w:header="851" w:footer="964" w:gutter="0"/>
          <w:lnNumType w:countBy="1" w:restart="continuous"/>
          <w:pgNumType w:fmt="numberInDash"/>
          <w:cols w:space="720" w:num="1"/>
          <w:docGrid w:type="lines" w:linePitch="312" w:charSpace="0"/>
        </w:sectPr>
      </w:pPr>
    </w:p>
    <w:bookmarkEnd w:id="0"/>
    <w:bookmarkEnd w:id="9"/>
    <w:p>
      <w:pPr>
        <w:spacing w:line="600" w:lineRule="exact"/>
        <w:ind w:firstLine="640" w:firstLineChars="200"/>
        <w:rPr>
          <w:rFonts w:eastAsia="楷体_GB2312"/>
          <w:sz w:val="32"/>
          <w:szCs w:val="32"/>
        </w:rPr>
      </w:pPr>
      <w:r>
        <w:rPr>
          <w:rFonts w:eastAsia="楷体_GB2312"/>
          <w:sz w:val="32"/>
          <w:szCs w:val="32"/>
        </w:rPr>
        <w:t>（三）现成软件研究资料</w:t>
      </w:r>
    </w:p>
    <w:p>
      <w:pPr>
        <w:spacing w:line="600" w:lineRule="exact"/>
        <w:ind w:firstLine="640" w:firstLineChars="200"/>
        <w:rPr>
          <w:rFonts w:eastAsia="仿宋_GB2312"/>
          <w:kern w:val="0"/>
          <w:sz w:val="32"/>
          <w:szCs w:val="32"/>
        </w:rPr>
      </w:pPr>
      <w:r>
        <w:rPr>
          <w:rFonts w:eastAsia="仿宋_GB2312"/>
          <w:kern w:val="0"/>
          <w:sz w:val="32"/>
          <w:szCs w:val="32"/>
        </w:rPr>
        <w:t>1．现成软件组件研究资料</w:t>
      </w:r>
    </w:p>
    <w:p>
      <w:pPr>
        <w:spacing w:line="600" w:lineRule="exact"/>
        <w:ind w:firstLine="640" w:firstLineChars="200"/>
        <w:rPr>
          <w:rFonts w:eastAsia="仿宋_GB2312"/>
          <w:kern w:val="0"/>
          <w:sz w:val="32"/>
          <w:szCs w:val="32"/>
        </w:rPr>
      </w:pPr>
      <w:r>
        <w:rPr>
          <w:rFonts w:eastAsia="仿宋_GB2312"/>
          <w:kern w:val="0"/>
          <w:sz w:val="32"/>
          <w:szCs w:val="32"/>
        </w:rPr>
        <w:t>（1）部分使用方式</w:t>
      </w:r>
    </w:p>
    <w:p>
      <w:pPr>
        <w:spacing w:line="600" w:lineRule="exact"/>
        <w:ind w:firstLine="640" w:firstLineChars="200"/>
        <w:rPr>
          <w:rFonts w:eastAsia="仿宋_GB2312"/>
          <w:kern w:val="0"/>
          <w:sz w:val="32"/>
          <w:szCs w:val="32"/>
        </w:rPr>
      </w:pPr>
      <w:r>
        <w:rPr>
          <w:rFonts w:eastAsia="仿宋_GB2312"/>
          <w:kern w:val="0"/>
          <w:sz w:val="32"/>
          <w:szCs w:val="32"/>
        </w:rPr>
        <w:t>对于部分使用方式，遗留软件、成品软件、外包软件的研究资料要求相同，无需单独提交研究报告，基于医疗器械软件的安全性级别，在自研软件研究报告适用条款中说明现成软件的情况。</w:t>
      </w:r>
    </w:p>
    <w:p>
      <w:pPr>
        <w:spacing w:line="600" w:lineRule="exact"/>
        <w:ind w:firstLine="640" w:firstLineChars="200"/>
        <w:rPr>
          <w:rFonts w:eastAsia="仿宋_GB2312"/>
          <w:kern w:val="0"/>
          <w:sz w:val="32"/>
          <w:szCs w:val="32"/>
        </w:rPr>
      </w:pPr>
      <w:r>
        <w:rPr>
          <w:rFonts w:eastAsia="仿宋_GB2312"/>
          <w:kern w:val="0"/>
          <w:sz w:val="32"/>
          <w:szCs w:val="32"/>
        </w:rPr>
        <w:t>适用条款包括软件标识、安全性级别、结构功能、</w:t>
      </w:r>
      <w:r>
        <w:rPr>
          <w:rFonts w:hint="eastAsia" w:eastAsia="仿宋_GB2312"/>
          <w:kern w:val="0"/>
          <w:sz w:val="32"/>
          <w:szCs w:val="32"/>
        </w:rPr>
        <w:t>运行环境、</w:t>
      </w:r>
      <w:r>
        <w:rPr>
          <w:rFonts w:eastAsia="仿宋_GB2312"/>
          <w:kern w:val="0"/>
          <w:sz w:val="32"/>
          <w:szCs w:val="32"/>
        </w:rPr>
        <w:t>风险管理、需求规范、生存周期、验证与确认、可追溯性分析、缺陷管理、更新历史、核心功能、结论，其余条款若适用亦可说明。</w:t>
      </w:r>
    </w:p>
    <w:p>
      <w:pPr>
        <w:spacing w:line="600" w:lineRule="exact"/>
        <w:ind w:firstLine="640" w:firstLineChars="200"/>
        <w:rPr>
          <w:rFonts w:eastAsia="仿宋_GB2312"/>
          <w:sz w:val="32"/>
          <w:szCs w:val="32"/>
        </w:rPr>
      </w:pPr>
      <w:r>
        <w:rPr>
          <w:rFonts w:eastAsia="仿宋_GB2312"/>
          <w:kern w:val="0"/>
          <w:sz w:val="32"/>
          <w:szCs w:val="32"/>
        </w:rPr>
        <w:t>此时若现成软件发生软件更新，</w:t>
      </w:r>
      <w:r>
        <w:rPr>
          <w:rFonts w:eastAsia="仿宋_GB2312"/>
          <w:sz w:val="32"/>
          <w:szCs w:val="32"/>
        </w:rPr>
        <w:t>完善型更新研究报告在自研软件完善型更新研究报告基础上，说明</w:t>
      </w:r>
      <w:r>
        <w:rPr>
          <w:rFonts w:eastAsia="仿宋_GB2312"/>
          <w:kern w:val="0"/>
          <w:sz w:val="32"/>
          <w:szCs w:val="32"/>
        </w:rPr>
        <w:t>现成</w:t>
      </w:r>
      <w:r>
        <w:rPr>
          <w:rFonts w:eastAsia="仿宋_GB2312"/>
          <w:sz w:val="32"/>
          <w:szCs w:val="32"/>
        </w:rPr>
        <w:t>软件的变化情况，</w:t>
      </w:r>
      <w:r>
        <w:rPr>
          <w:rFonts w:eastAsia="仿宋_GB2312"/>
          <w:kern w:val="0"/>
          <w:sz w:val="32"/>
          <w:szCs w:val="32"/>
        </w:rPr>
        <w:t>不适用条款说明理由；适应型更新、</w:t>
      </w:r>
      <w:r>
        <w:rPr>
          <w:rFonts w:eastAsia="仿宋_GB2312"/>
          <w:sz w:val="32"/>
          <w:szCs w:val="32"/>
        </w:rPr>
        <w:t>纠正类更新研究报告要求与自研软件相同。</w:t>
      </w:r>
    </w:p>
    <w:p>
      <w:pPr>
        <w:spacing w:line="600" w:lineRule="exact"/>
        <w:ind w:firstLine="640" w:firstLineChars="200"/>
        <w:rPr>
          <w:rFonts w:eastAsia="仿宋_GB2312"/>
          <w:kern w:val="0"/>
          <w:sz w:val="32"/>
          <w:szCs w:val="32"/>
        </w:rPr>
      </w:pPr>
      <w:r>
        <w:rPr>
          <w:rFonts w:eastAsia="仿宋_GB2312"/>
          <w:kern w:val="0"/>
          <w:sz w:val="32"/>
          <w:szCs w:val="32"/>
        </w:rPr>
        <w:t>（2）全部使用方式</w:t>
      </w:r>
    </w:p>
    <w:p>
      <w:pPr>
        <w:spacing w:line="600" w:lineRule="exact"/>
        <w:ind w:firstLine="640" w:firstLineChars="200"/>
        <w:rPr>
          <w:rFonts w:eastAsia="仿宋_GB2312"/>
          <w:kern w:val="0"/>
          <w:sz w:val="32"/>
          <w:szCs w:val="32"/>
        </w:rPr>
      </w:pPr>
      <w:r>
        <w:rPr>
          <w:rFonts w:eastAsia="仿宋_GB2312"/>
          <w:kern w:val="0"/>
          <w:sz w:val="32"/>
          <w:szCs w:val="32"/>
        </w:rPr>
        <w:t>对于全部使用方式，遗留软件、成品软件、外包软件的研究资料要求略有差异，单独提交现成软件组件研究报告和支持证据。</w:t>
      </w:r>
    </w:p>
    <w:p>
      <w:pPr>
        <w:spacing w:line="600" w:lineRule="exact"/>
        <w:ind w:firstLine="640" w:firstLineChars="200"/>
        <w:rPr>
          <w:rFonts w:eastAsia="仿宋_GB2312"/>
          <w:kern w:val="0"/>
          <w:sz w:val="32"/>
          <w:szCs w:val="32"/>
        </w:rPr>
      </w:pPr>
      <w:r>
        <w:rPr>
          <w:rFonts w:eastAsia="仿宋_GB2312"/>
          <w:kern w:val="0"/>
          <w:sz w:val="32"/>
          <w:szCs w:val="32"/>
        </w:rPr>
        <w:t>现成软件组件研究报告条款与自研软件研究报告相同，但需基于现成软件（此时即医疗器械软件）的安全性级别予以说明，适用条款至少包括软件标识、安全性级别、</w:t>
      </w:r>
      <w:r>
        <w:rPr>
          <w:rFonts w:hint="eastAsia" w:eastAsia="仿宋_GB2312"/>
          <w:kern w:val="0"/>
          <w:sz w:val="32"/>
          <w:szCs w:val="32"/>
        </w:rPr>
        <w:t>运行环境、</w:t>
      </w:r>
      <w:r>
        <w:rPr>
          <w:rFonts w:eastAsia="仿宋_GB2312"/>
          <w:kern w:val="0"/>
          <w:sz w:val="32"/>
          <w:szCs w:val="32"/>
        </w:rPr>
        <w:t>风险管理、需求规范、验证与确认、缺陷管理、核心功能、结论，不适用条款说明理由。</w:t>
      </w:r>
    </w:p>
    <w:p>
      <w:pPr>
        <w:spacing w:line="600" w:lineRule="exact"/>
        <w:ind w:firstLine="640" w:firstLineChars="200"/>
        <w:rPr>
          <w:rFonts w:eastAsia="仿宋_GB2312"/>
          <w:kern w:val="0"/>
          <w:sz w:val="32"/>
          <w:szCs w:val="32"/>
        </w:rPr>
      </w:pPr>
      <w:r>
        <w:rPr>
          <w:rFonts w:eastAsia="仿宋_GB2312"/>
          <w:kern w:val="0"/>
          <w:sz w:val="32"/>
          <w:szCs w:val="32"/>
        </w:rPr>
        <w:t>支持证据用于证明现成软件类型。遗留软件提供YY/T 0664或IEC 62304实施之前的上市证明文件，以及上市后使用情况评价报告。成品软件提供外购合同等证明文件，若已在中国上市提供相应注册信息。外包软件提供外包合同等证明文件。</w:t>
      </w:r>
    </w:p>
    <w:p>
      <w:pPr>
        <w:spacing w:line="600" w:lineRule="exact"/>
        <w:ind w:firstLine="640" w:firstLineChars="200"/>
        <w:rPr>
          <w:rFonts w:eastAsia="仿宋_GB2312"/>
          <w:sz w:val="32"/>
          <w:szCs w:val="32"/>
        </w:rPr>
      </w:pPr>
      <w:r>
        <w:rPr>
          <w:rFonts w:eastAsia="仿宋_GB2312"/>
          <w:kern w:val="0"/>
          <w:sz w:val="32"/>
          <w:szCs w:val="32"/>
        </w:rPr>
        <w:t>此时若现成软件发生软件更新，</w:t>
      </w:r>
      <w:r>
        <w:rPr>
          <w:rFonts w:eastAsia="仿宋_GB2312"/>
          <w:sz w:val="32"/>
          <w:szCs w:val="32"/>
        </w:rPr>
        <w:t>完善型更新研究报告在现成软件组件研究报告基础上，说明</w:t>
      </w:r>
      <w:r>
        <w:rPr>
          <w:rFonts w:eastAsia="仿宋_GB2312"/>
          <w:kern w:val="0"/>
          <w:sz w:val="32"/>
          <w:szCs w:val="32"/>
        </w:rPr>
        <w:t>现成</w:t>
      </w:r>
      <w:r>
        <w:rPr>
          <w:rFonts w:eastAsia="仿宋_GB2312"/>
          <w:sz w:val="32"/>
          <w:szCs w:val="32"/>
        </w:rPr>
        <w:t>软件的变化情况，</w:t>
      </w:r>
      <w:r>
        <w:rPr>
          <w:rFonts w:eastAsia="仿宋_GB2312"/>
          <w:kern w:val="0"/>
          <w:sz w:val="32"/>
          <w:szCs w:val="32"/>
        </w:rPr>
        <w:t>不适用条款说明理由；适应型更新、</w:t>
      </w:r>
      <w:r>
        <w:rPr>
          <w:rFonts w:eastAsia="仿宋_GB2312"/>
          <w:sz w:val="32"/>
          <w:szCs w:val="32"/>
        </w:rPr>
        <w:t>纠正类更新研究报告要求与自研软件相同。</w:t>
      </w:r>
    </w:p>
    <w:p>
      <w:pPr>
        <w:spacing w:line="600" w:lineRule="exact"/>
        <w:ind w:firstLine="640" w:firstLineChars="200"/>
        <w:rPr>
          <w:rFonts w:eastAsia="仿宋_GB2312"/>
          <w:kern w:val="0"/>
          <w:sz w:val="32"/>
          <w:szCs w:val="32"/>
        </w:rPr>
      </w:pPr>
      <w:r>
        <w:rPr>
          <w:rFonts w:eastAsia="仿宋_GB2312"/>
          <w:kern w:val="0"/>
          <w:sz w:val="32"/>
          <w:szCs w:val="32"/>
        </w:rPr>
        <w:t>2．外部软件环境</w:t>
      </w:r>
      <w:r>
        <w:rPr>
          <w:rFonts w:hint="eastAsia" w:eastAsia="仿宋_GB2312"/>
          <w:kern w:val="0"/>
          <w:sz w:val="32"/>
          <w:szCs w:val="32"/>
        </w:rPr>
        <w:t>评估</w:t>
      </w:r>
      <w:r>
        <w:rPr>
          <w:rFonts w:eastAsia="仿宋_GB2312"/>
          <w:kern w:val="0"/>
          <w:sz w:val="32"/>
          <w:szCs w:val="32"/>
        </w:rPr>
        <w:t>报告</w:t>
      </w:r>
    </w:p>
    <w:p>
      <w:pPr>
        <w:spacing w:line="600" w:lineRule="exact"/>
        <w:ind w:firstLine="640" w:firstLineChars="200"/>
        <w:rPr>
          <w:rFonts w:eastAsia="仿宋_GB2312"/>
          <w:sz w:val="32"/>
          <w:szCs w:val="32"/>
        </w:rPr>
      </w:pPr>
      <w:r>
        <w:rPr>
          <w:rFonts w:eastAsia="仿宋_GB2312"/>
          <w:sz w:val="32"/>
          <w:szCs w:val="32"/>
        </w:rPr>
        <w:t>外部软件环境</w:t>
      </w:r>
      <w:r>
        <w:rPr>
          <w:rFonts w:hint="eastAsia" w:eastAsia="仿宋_GB2312"/>
          <w:sz w:val="32"/>
          <w:szCs w:val="32"/>
        </w:rPr>
        <w:t>评估</w:t>
      </w:r>
      <w:r>
        <w:rPr>
          <w:rFonts w:eastAsia="仿宋_GB2312"/>
          <w:sz w:val="32"/>
          <w:szCs w:val="32"/>
        </w:rPr>
        <w:t>报告</w:t>
      </w:r>
      <w:r>
        <w:rPr>
          <w:rFonts w:hint="eastAsia" w:eastAsia="仿宋_GB2312"/>
          <w:sz w:val="32"/>
          <w:szCs w:val="32"/>
        </w:rPr>
        <w:t>用于医疗器械</w:t>
      </w:r>
      <w:r>
        <w:rPr>
          <w:rFonts w:eastAsia="仿宋_GB2312"/>
          <w:sz w:val="32"/>
          <w:szCs w:val="32"/>
        </w:rPr>
        <w:t>软件</w:t>
      </w:r>
      <w:r>
        <w:rPr>
          <w:rFonts w:hint="eastAsia" w:eastAsia="仿宋_GB2312"/>
          <w:sz w:val="32"/>
          <w:szCs w:val="32"/>
        </w:rPr>
        <w:t>外部软件环境</w:t>
      </w:r>
      <w:r>
        <w:rPr>
          <w:rFonts w:hint="eastAsia" w:eastAsia="仿宋_GB2312"/>
          <w:sz w:val="32"/>
          <w:szCs w:val="32"/>
          <w:lang w:eastAsia="zh-CN"/>
        </w:rPr>
        <w:t>（</w:t>
      </w:r>
      <w:r>
        <w:rPr>
          <w:rFonts w:hint="eastAsia" w:eastAsia="仿宋_GB2312"/>
          <w:sz w:val="32"/>
          <w:szCs w:val="32"/>
          <w:lang w:val="en-US" w:eastAsia="zh-CN"/>
        </w:rPr>
        <w:t>含云计算</w:t>
      </w:r>
      <w:r>
        <w:rPr>
          <w:rFonts w:hint="eastAsia" w:eastAsia="仿宋_GB2312"/>
          <w:sz w:val="32"/>
          <w:szCs w:val="32"/>
          <w:lang w:eastAsia="zh-CN"/>
        </w:rPr>
        <w:t>）</w:t>
      </w:r>
      <w:r>
        <w:rPr>
          <w:rFonts w:hint="eastAsia" w:eastAsia="仿宋_GB2312"/>
          <w:sz w:val="32"/>
          <w:szCs w:val="32"/>
        </w:rPr>
        <w:t>的评估，</w:t>
      </w:r>
      <w:r>
        <w:rPr>
          <w:rFonts w:eastAsia="仿宋_GB2312"/>
          <w:sz w:val="32"/>
          <w:szCs w:val="32"/>
        </w:rPr>
        <w:t>适用于</w:t>
      </w:r>
      <w:r>
        <w:rPr>
          <w:rFonts w:hint="eastAsia" w:eastAsia="仿宋_GB2312"/>
          <w:sz w:val="32"/>
          <w:szCs w:val="32"/>
        </w:rPr>
        <w:t>医疗器械</w:t>
      </w:r>
      <w:r>
        <w:rPr>
          <w:rFonts w:eastAsia="仿宋_GB2312"/>
          <w:sz w:val="32"/>
          <w:szCs w:val="32"/>
        </w:rPr>
        <w:t>软件</w:t>
      </w:r>
      <w:r>
        <w:rPr>
          <w:rFonts w:hint="eastAsia" w:eastAsia="仿宋_GB2312"/>
          <w:sz w:val="32"/>
          <w:szCs w:val="32"/>
        </w:rPr>
        <w:t>的初次</w:t>
      </w:r>
      <w:r>
        <w:rPr>
          <w:rFonts w:eastAsia="仿宋_GB2312"/>
          <w:sz w:val="32"/>
          <w:szCs w:val="32"/>
        </w:rPr>
        <w:t>发布</w:t>
      </w:r>
      <w:r>
        <w:rPr>
          <w:rFonts w:hint="eastAsia" w:eastAsia="仿宋_GB2312"/>
          <w:sz w:val="32"/>
          <w:szCs w:val="32"/>
        </w:rPr>
        <w:t>和再次发布，</w:t>
      </w:r>
      <w:r>
        <w:rPr>
          <w:rFonts w:eastAsia="仿宋_GB2312"/>
          <w:sz w:val="32"/>
          <w:szCs w:val="32"/>
        </w:rPr>
        <w:t>内容</w:t>
      </w:r>
      <w:r>
        <w:rPr>
          <w:rFonts w:eastAsia="仿宋_GB2312"/>
          <w:kern w:val="0"/>
          <w:sz w:val="32"/>
          <w:szCs w:val="32"/>
        </w:rPr>
        <w:t>包括安全性级别、软件标识、功能用途、运行环境、风险管理、验收管理、维护计划</w:t>
      </w:r>
      <w:r>
        <w:rPr>
          <w:rFonts w:eastAsia="仿宋_GB2312"/>
          <w:sz w:val="32"/>
          <w:szCs w:val="32"/>
        </w:rPr>
        <w:t>、结论，详尽程度取决于软件安全性级别，详见表3。</w:t>
      </w:r>
    </w:p>
    <w:p>
      <w:pPr>
        <w:spacing w:line="600" w:lineRule="exact"/>
        <w:ind w:firstLine="640" w:firstLineChars="200"/>
        <w:rPr>
          <w:rFonts w:eastAsia="仿宋_GB2312"/>
          <w:sz w:val="32"/>
          <w:szCs w:val="32"/>
        </w:rPr>
      </w:pPr>
      <w:r>
        <w:rPr>
          <w:rFonts w:eastAsia="仿宋_GB2312"/>
          <w:sz w:val="32"/>
          <w:szCs w:val="32"/>
        </w:rPr>
        <w:t>（1）安全性级别</w:t>
      </w:r>
    </w:p>
    <w:p>
      <w:pPr>
        <w:spacing w:line="600" w:lineRule="exact"/>
        <w:ind w:firstLine="640" w:firstLineChars="200"/>
        <w:rPr>
          <w:rFonts w:eastAsia="仿宋_GB2312"/>
          <w:sz w:val="32"/>
          <w:szCs w:val="32"/>
        </w:rPr>
      </w:pPr>
      <w:r>
        <w:rPr>
          <w:rFonts w:eastAsia="仿宋_GB2312"/>
          <w:sz w:val="32"/>
          <w:szCs w:val="32"/>
        </w:rPr>
        <w:t>依据医疗器械软件安全性级别，明确外部软件环境的安全性级别。</w:t>
      </w:r>
    </w:p>
    <w:p>
      <w:pPr>
        <w:spacing w:line="600" w:lineRule="exact"/>
        <w:ind w:firstLine="640" w:firstLineChars="200"/>
        <w:rPr>
          <w:rFonts w:eastAsia="仿宋_GB2312"/>
          <w:sz w:val="32"/>
          <w:szCs w:val="32"/>
        </w:rPr>
      </w:pPr>
      <w:r>
        <w:rPr>
          <w:rFonts w:eastAsia="仿宋_GB2312"/>
          <w:sz w:val="32"/>
          <w:szCs w:val="32"/>
        </w:rPr>
        <w:t>（2）软件标识</w:t>
      </w:r>
    </w:p>
    <w:p>
      <w:pPr>
        <w:spacing w:line="600" w:lineRule="exact"/>
        <w:ind w:firstLine="640" w:firstLineChars="200"/>
        <w:rPr>
          <w:rFonts w:eastAsia="仿宋_GB2312"/>
          <w:sz w:val="32"/>
          <w:szCs w:val="32"/>
        </w:rPr>
      </w:pPr>
      <w:r>
        <w:rPr>
          <w:rFonts w:eastAsia="仿宋_GB2312"/>
          <w:sz w:val="32"/>
          <w:szCs w:val="32"/>
        </w:rPr>
        <w:t>按照系统软件、应用软件、中间件、支持软件四种类型，分类描述外部软件环境所含全部现成软件的名称、完整版本、补丁版本、发布日期、供应商。</w:t>
      </w:r>
    </w:p>
    <w:p>
      <w:pPr>
        <w:spacing w:line="600" w:lineRule="exact"/>
        <w:ind w:firstLine="640" w:firstLineChars="200"/>
        <w:rPr>
          <w:rFonts w:eastAsia="仿宋_GB2312"/>
          <w:sz w:val="32"/>
          <w:szCs w:val="32"/>
        </w:rPr>
      </w:pPr>
      <w:r>
        <w:rPr>
          <w:rFonts w:eastAsia="仿宋_GB2312"/>
          <w:sz w:val="32"/>
          <w:szCs w:val="32"/>
        </w:rPr>
        <w:t>（3）功能用途</w:t>
      </w:r>
    </w:p>
    <w:p>
      <w:pPr>
        <w:spacing w:line="600" w:lineRule="exact"/>
        <w:ind w:firstLine="640" w:firstLineChars="200"/>
        <w:rPr>
          <w:rFonts w:eastAsia="仿宋_GB2312"/>
          <w:sz w:val="32"/>
          <w:szCs w:val="32"/>
        </w:rPr>
      </w:pPr>
      <w:r>
        <w:rPr>
          <w:rFonts w:eastAsia="仿宋_GB2312"/>
          <w:sz w:val="32"/>
          <w:szCs w:val="32"/>
        </w:rPr>
        <w:t>按照系统软件、应用软件、中间件、支持软件四种类型，分类描述外部软件环境所含全部现成软件的功能、用途、与医疗器械软件的关系、使用限制、选择依据。</w:t>
      </w:r>
    </w:p>
    <w:p>
      <w:pPr>
        <w:spacing w:line="600" w:lineRule="exact"/>
        <w:ind w:firstLine="640" w:firstLineChars="200"/>
        <w:rPr>
          <w:rFonts w:eastAsia="仿宋_GB2312"/>
          <w:sz w:val="32"/>
          <w:szCs w:val="32"/>
        </w:rPr>
      </w:pPr>
      <w:r>
        <w:rPr>
          <w:rFonts w:eastAsia="仿宋_GB2312"/>
          <w:sz w:val="32"/>
          <w:szCs w:val="32"/>
        </w:rPr>
        <w:t>（4）运行环境</w:t>
      </w:r>
    </w:p>
    <w:p>
      <w:pPr>
        <w:spacing w:line="600" w:lineRule="exact"/>
        <w:ind w:firstLine="640" w:firstLineChars="200"/>
        <w:rPr>
          <w:rFonts w:eastAsia="仿宋_GB2312"/>
          <w:sz w:val="32"/>
          <w:szCs w:val="32"/>
        </w:rPr>
      </w:pPr>
      <w:r>
        <w:rPr>
          <w:rFonts w:eastAsia="仿宋_GB2312"/>
          <w:sz w:val="32"/>
          <w:szCs w:val="32"/>
        </w:rPr>
        <w:t>按照系统软件、应用软件、中间件、支持软件四种类型，分类描述外部软件环境所含全部现成软件的运行环境，</w:t>
      </w:r>
      <w:r>
        <w:rPr>
          <w:rFonts w:hint="eastAsia" w:eastAsia="仿宋_GB2312"/>
          <w:sz w:val="32"/>
          <w:szCs w:val="32"/>
          <w:lang w:val="en-US" w:eastAsia="zh-CN"/>
        </w:rPr>
        <w:t>结合兼容性考虑</w:t>
      </w:r>
      <w:r>
        <w:rPr>
          <w:rFonts w:eastAsia="仿宋_GB2312"/>
          <w:sz w:val="32"/>
          <w:szCs w:val="32"/>
        </w:rPr>
        <w:t>医疗器械软件运行环境的确定依据。</w:t>
      </w:r>
    </w:p>
    <w:p>
      <w:pPr>
        <w:spacing w:line="600" w:lineRule="exact"/>
        <w:ind w:firstLine="640" w:firstLineChars="200"/>
        <w:rPr>
          <w:rFonts w:eastAsia="仿宋_GB2312"/>
          <w:sz w:val="32"/>
          <w:szCs w:val="32"/>
        </w:rPr>
      </w:pPr>
      <w:r>
        <w:rPr>
          <w:rFonts w:eastAsia="仿宋_GB2312"/>
          <w:sz w:val="32"/>
          <w:szCs w:val="32"/>
        </w:rPr>
        <w:t>（5）风险管理</w:t>
      </w:r>
    </w:p>
    <w:p>
      <w:pPr>
        <w:spacing w:line="600" w:lineRule="exact"/>
        <w:ind w:firstLine="640" w:firstLineChars="200"/>
        <w:rPr>
          <w:rFonts w:eastAsia="仿宋_GB2312"/>
          <w:sz w:val="32"/>
          <w:szCs w:val="32"/>
        </w:rPr>
      </w:pPr>
      <w:r>
        <w:rPr>
          <w:rFonts w:eastAsia="仿宋_GB2312"/>
          <w:sz w:val="32"/>
          <w:szCs w:val="32"/>
        </w:rPr>
        <w:t>提供外部软件环境所含全部现成软件的风险分析报告，另附原文。</w:t>
      </w:r>
    </w:p>
    <w:p>
      <w:pPr>
        <w:spacing w:line="600" w:lineRule="exact"/>
        <w:ind w:firstLine="640" w:firstLineChars="200"/>
        <w:rPr>
          <w:rFonts w:eastAsia="仿宋_GB2312"/>
          <w:sz w:val="32"/>
          <w:szCs w:val="32"/>
        </w:rPr>
      </w:pPr>
      <w:r>
        <w:rPr>
          <w:rFonts w:eastAsia="仿宋_GB2312"/>
          <w:sz w:val="32"/>
          <w:szCs w:val="32"/>
        </w:rPr>
        <w:t>（6）验收管理</w:t>
      </w:r>
    </w:p>
    <w:p>
      <w:pPr>
        <w:spacing w:line="600" w:lineRule="exact"/>
        <w:ind w:firstLine="640" w:firstLineChars="200"/>
        <w:rPr>
          <w:rFonts w:eastAsia="仿宋_GB2312"/>
          <w:sz w:val="32"/>
          <w:szCs w:val="32"/>
        </w:rPr>
      </w:pPr>
      <w:r>
        <w:rPr>
          <w:rFonts w:eastAsia="仿宋_GB2312"/>
          <w:sz w:val="32"/>
          <w:szCs w:val="32"/>
        </w:rPr>
        <w:t>轻微级别：概述外部软件环境验收管理过程相关活动。</w:t>
      </w:r>
    </w:p>
    <w:p>
      <w:pPr>
        <w:spacing w:line="600" w:lineRule="exact"/>
        <w:ind w:firstLine="640" w:firstLineChars="200"/>
        <w:rPr>
          <w:rFonts w:eastAsia="仿宋_GB2312"/>
          <w:sz w:val="32"/>
          <w:szCs w:val="32"/>
        </w:rPr>
      </w:pPr>
      <w:r>
        <w:rPr>
          <w:rFonts w:eastAsia="仿宋_GB2312"/>
          <w:sz w:val="32"/>
          <w:szCs w:val="32"/>
        </w:rPr>
        <w:t>中等级别：依据流程图详述外部软件环境验收管理过程相关活动。</w:t>
      </w:r>
    </w:p>
    <w:p>
      <w:pPr>
        <w:spacing w:line="600" w:lineRule="exact"/>
        <w:ind w:firstLine="640" w:firstLineChars="200"/>
        <w:rPr>
          <w:rFonts w:eastAsia="仿宋_GB2312"/>
          <w:sz w:val="32"/>
          <w:szCs w:val="32"/>
        </w:rPr>
      </w:pPr>
      <w:r>
        <w:rPr>
          <w:rFonts w:eastAsia="仿宋_GB2312"/>
          <w:sz w:val="32"/>
          <w:szCs w:val="32"/>
        </w:rPr>
        <w:t>严重级别：依据流程图详述外部软件环境验收管理过程相关活动，</w:t>
      </w:r>
      <w:r>
        <w:rPr>
          <w:rFonts w:hint="eastAsia" w:eastAsia="仿宋_GB2312"/>
          <w:sz w:val="32"/>
          <w:szCs w:val="32"/>
          <w:lang w:val="en-US" w:eastAsia="zh-CN"/>
        </w:rPr>
        <w:t>提供</w:t>
      </w:r>
      <w:r>
        <w:rPr>
          <w:rFonts w:eastAsia="仿宋_GB2312"/>
          <w:sz w:val="32"/>
          <w:szCs w:val="32"/>
        </w:rPr>
        <w:t>外部软件环境</w:t>
      </w:r>
      <w:r>
        <w:rPr>
          <w:rFonts w:hint="eastAsia" w:eastAsia="仿宋_GB2312"/>
          <w:sz w:val="32"/>
          <w:szCs w:val="32"/>
          <w:lang w:val="en-US" w:eastAsia="zh-CN"/>
        </w:rPr>
        <w:t>兼容性测试计划和报告，另附原文</w:t>
      </w:r>
      <w:r>
        <w:rPr>
          <w:rFonts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（7）维护计划</w:t>
      </w:r>
    </w:p>
    <w:p>
      <w:pPr>
        <w:spacing w:line="600" w:lineRule="exact"/>
        <w:ind w:firstLine="640" w:firstLineChars="200"/>
        <w:rPr>
          <w:rFonts w:eastAsia="仿宋_GB2312"/>
          <w:sz w:val="32"/>
          <w:szCs w:val="32"/>
        </w:rPr>
      </w:pPr>
      <w:r>
        <w:rPr>
          <w:rFonts w:eastAsia="仿宋_GB2312"/>
          <w:sz w:val="32"/>
          <w:szCs w:val="32"/>
        </w:rPr>
        <w:t>轻微级别：概述外部软件环境更新管理过程相关活动，包括补丁更新、版本更新、产品更新。</w:t>
      </w:r>
    </w:p>
    <w:p>
      <w:pPr>
        <w:spacing w:line="600" w:lineRule="exact"/>
        <w:ind w:firstLine="640" w:firstLineChars="200"/>
        <w:rPr>
          <w:rFonts w:eastAsia="仿宋_GB2312"/>
          <w:sz w:val="32"/>
          <w:szCs w:val="32"/>
        </w:rPr>
      </w:pPr>
      <w:r>
        <w:rPr>
          <w:rFonts w:eastAsia="仿宋_GB2312"/>
          <w:sz w:val="32"/>
          <w:szCs w:val="32"/>
        </w:rPr>
        <w:t>中等级别：依据流程图详述外部软件环境更新管理过程相关活动，包括补丁更新、版本更新、产品更新。</w:t>
      </w:r>
    </w:p>
    <w:p>
      <w:pPr>
        <w:spacing w:line="600" w:lineRule="exact"/>
        <w:ind w:firstLine="640" w:firstLineChars="200"/>
        <w:rPr>
          <w:rFonts w:eastAsia="仿宋_GB2312"/>
          <w:sz w:val="32"/>
          <w:szCs w:val="32"/>
        </w:rPr>
      </w:pPr>
      <w:r>
        <w:rPr>
          <w:rFonts w:eastAsia="仿宋_GB2312"/>
          <w:sz w:val="32"/>
          <w:szCs w:val="32"/>
        </w:rPr>
        <w:t>严重级别：依据流程图详述外部软件环境更新管理过程相关活动，包括补丁更新、版本更新、产品更新；提供现成软件停运后续维护方案，即现成软件供应商停止售后服务后，生产企业对于现成软件的维护方案</w:t>
      </w:r>
      <w:r>
        <w:rPr>
          <w:rFonts w:hint="eastAsia" w:eastAsia="仿宋_GB2312"/>
          <w:sz w:val="32"/>
          <w:szCs w:val="32"/>
          <w:lang w:eastAsia="zh-CN"/>
        </w:rPr>
        <w:t>，</w:t>
      </w:r>
      <w:r>
        <w:rPr>
          <w:rFonts w:hint="eastAsia" w:eastAsia="仿宋_GB2312"/>
          <w:sz w:val="32"/>
          <w:szCs w:val="32"/>
          <w:lang w:val="en-US" w:eastAsia="zh-CN"/>
        </w:rPr>
        <w:t>如云计算服务终止的无损数据迁移方案。</w:t>
      </w:r>
      <w:r>
        <w:rPr>
          <w:rFonts w:eastAsia="仿宋_GB2312"/>
          <w:sz w:val="32"/>
          <w:szCs w:val="32"/>
        </w:rPr>
        <w:t xml:space="preserve"> </w:t>
      </w:r>
    </w:p>
    <w:p>
      <w:pPr>
        <w:spacing w:line="600" w:lineRule="exact"/>
        <w:ind w:firstLine="640" w:firstLineChars="200"/>
        <w:rPr>
          <w:rFonts w:eastAsia="仿宋_GB2312"/>
          <w:sz w:val="32"/>
          <w:szCs w:val="32"/>
        </w:rPr>
      </w:pPr>
      <w:r>
        <w:rPr>
          <w:rFonts w:eastAsia="仿宋_GB2312"/>
          <w:sz w:val="32"/>
          <w:szCs w:val="32"/>
        </w:rPr>
        <w:t>（8）结论</w:t>
      </w:r>
    </w:p>
    <w:p>
      <w:pPr>
        <w:spacing w:line="600" w:lineRule="exact"/>
        <w:ind w:firstLine="640" w:firstLineChars="200"/>
        <w:rPr>
          <w:rFonts w:eastAsia="仿宋_GB2312"/>
          <w:sz w:val="32"/>
          <w:szCs w:val="32"/>
        </w:rPr>
      </w:pPr>
      <w:r>
        <w:rPr>
          <w:rFonts w:eastAsia="仿宋_GB2312"/>
          <w:sz w:val="32"/>
          <w:szCs w:val="32"/>
        </w:rPr>
        <w:t>判定外部软件环境所含全部现成软件的质量是否满足要求。</w:t>
      </w:r>
    </w:p>
    <w:p>
      <w:pPr>
        <w:spacing w:before="156" w:beforeLines="50"/>
        <w:jc w:val="center"/>
        <w:rPr>
          <w:rFonts w:eastAsia="仿宋_GB2312"/>
          <w:b/>
          <w:bCs/>
          <w:sz w:val="28"/>
          <w:szCs w:val="28"/>
        </w:rPr>
      </w:pPr>
      <w:r>
        <w:rPr>
          <w:rFonts w:eastAsia="仿宋_GB2312"/>
          <w:b/>
          <w:bCs/>
          <w:sz w:val="28"/>
          <w:szCs w:val="28"/>
        </w:rPr>
        <w:t>表3：外部软件环境</w:t>
      </w:r>
      <w:r>
        <w:rPr>
          <w:rFonts w:hint="eastAsia" w:eastAsia="仿宋_GB2312"/>
          <w:b/>
          <w:bCs/>
          <w:sz w:val="28"/>
          <w:szCs w:val="28"/>
        </w:rPr>
        <w:t>评估</w:t>
      </w:r>
      <w:r>
        <w:rPr>
          <w:rFonts w:eastAsia="仿宋_GB2312"/>
          <w:b/>
          <w:bCs/>
          <w:sz w:val="28"/>
          <w:szCs w:val="28"/>
        </w:rPr>
        <w:t>报告框架</w:t>
      </w:r>
    </w:p>
    <w:tbl>
      <w:tblPr>
        <w:tblStyle w:val="9"/>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2145"/>
        <w:gridCol w:w="2265"/>
        <w:gridCol w:w="2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5" w:type="dxa"/>
            <w:vAlign w:val="center"/>
          </w:tcPr>
          <w:p>
            <w:pPr>
              <w:jc w:val="center"/>
              <w:rPr>
                <w:rFonts w:eastAsia="仿宋_GB2312"/>
                <w:b/>
                <w:sz w:val="24"/>
              </w:rPr>
            </w:pPr>
            <w:r>
              <w:rPr>
                <w:rFonts w:eastAsia="仿宋_GB2312"/>
                <w:b/>
                <w:sz w:val="24"/>
              </w:rPr>
              <w:t>条款</w:t>
            </w:r>
          </w:p>
        </w:tc>
        <w:tc>
          <w:tcPr>
            <w:tcW w:w="2145" w:type="dxa"/>
            <w:vAlign w:val="center"/>
          </w:tcPr>
          <w:p>
            <w:pPr>
              <w:jc w:val="center"/>
              <w:rPr>
                <w:rFonts w:eastAsia="仿宋_GB2312"/>
                <w:b/>
                <w:sz w:val="24"/>
              </w:rPr>
            </w:pPr>
            <w:r>
              <w:rPr>
                <w:rFonts w:eastAsia="仿宋_GB2312"/>
                <w:b/>
                <w:sz w:val="24"/>
              </w:rPr>
              <w:t>轻微</w:t>
            </w:r>
          </w:p>
        </w:tc>
        <w:tc>
          <w:tcPr>
            <w:tcW w:w="2265" w:type="dxa"/>
            <w:vAlign w:val="center"/>
          </w:tcPr>
          <w:p>
            <w:pPr>
              <w:jc w:val="center"/>
              <w:rPr>
                <w:rFonts w:eastAsia="仿宋_GB2312"/>
                <w:b/>
                <w:sz w:val="24"/>
              </w:rPr>
            </w:pPr>
            <w:r>
              <w:rPr>
                <w:rFonts w:eastAsia="仿宋_GB2312"/>
                <w:b/>
                <w:sz w:val="24"/>
              </w:rPr>
              <w:t>中等</w:t>
            </w:r>
          </w:p>
        </w:tc>
        <w:tc>
          <w:tcPr>
            <w:tcW w:w="2609" w:type="dxa"/>
            <w:vAlign w:val="center"/>
          </w:tcPr>
          <w:p>
            <w:pPr>
              <w:jc w:val="center"/>
              <w:rPr>
                <w:rFonts w:eastAsia="仿宋_GB2312"/>
                <w:b/>
                <w:sz w:val="24"/>
              </w:rPr>
            </w:pPr>
            <w:r>
              <w:rPr>
                <w:rFonts w:eastAsia="仿宋_GB2312"/>
                <w:b/>
                <w:sz w:val="24"/>
              </w:rPr>
              <w:t>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5" w:type="dxa"/>
            <w:vAlign w:val="center"/>
          </w:tcPr>
          <w:p>
            <w:pPr>
              <w:widowControl/>
              <w:jc w:val="center"/>
              <w:rPr>
                <w:rFonts w:eastAsia="仿宋_GB2312"/>
                <w:bCs/>
                <w:kern w:val="0"/>
                <w:sz w:val="24"/>
              </w:rPr>
            </w:pPr>
            <w:r>
              <w:rPr>
                <w:rFonts w:eastAsia="仿宋_GB2312"/>
                <w:bCs/>
                <w:kern w:val="0"/>
                <w:sz w:val="24"/>
              </w:rPr>
              <w:t>安全性级别</w:t>
            </w:r>
          </w:p>
        </w:tc>
        <w:tc>
          <w:tcPr>
            <w:tcW w:w="7019" w:type="dxa"/>
            <w:gridSpan w:val="3"/>
            <w:vAlign w:val="center"/>
          </w:tcPr>
          <w:p>
            <w:pPr>
              <w:widowControl/>
              <w:jc w:val="center"/>
              <w:rPr>
                <w:rFonts w:eastAsia="仿宋_GB2312"/>
                <w:bCs/>
                <w:kern w:val="0"/>
                <w:sz w:val="24"/>
              </w:rPr>
            </w:pPr>
            <w:r>
              <w:rPr>
                <w:rFonts w:eastAsia="仿宋_GB2312"/>
                <w:bCs/>
                <w:kern w:val="0"/>
                <w:sz w:val="24"/>
              </w:rPr>
              <w:t>依据医疗器械软件安全性级别，明确外部软件环境的安全性级别。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5" w:type="dxa"/>
            <w:vAlign w:val="center"/>
          </w:tcPr>
          <w:p>
            <w:pPr>
              <w:widowControl/>
              <w:jc w:val="center"/>
              <w:rPr>
                <w:rFonts w:eastAsia="仿宋_GB2312"/>
                <w:bCs/>
                <w:kern w:val="0"/>
                <w:sz w:val="24"/>
              </w:rPr>
            </w:pPr>
            <w:r>
              <w:rPr>
                <w:rFonts w:eastAsia="仿宋_GB2312"/>
                <w:bCs/>
                <w:kern w:val="0"/>
                <w:sz w:val="24"/>
              </w:rPr>
              <w:t>软件标识</w:t>
            </w:r>
          </w:p>
        </w:tc>
        <w:tc>
          <w:tcPr>
            <w:tcW w:w="7019" w:type="dxa"/>
            <w:gridSpan w:val="3"/>
            <w:vAlign w:val="center"/>
          </w:tcPr>
          <w:p>
            <w:pPr>
              <w:widowControl/>
              <w:jc w:val="left"/>
              <w:rPr>
                <w:rFonts w:eastAsia="仿宋_GB2312"/>
                <w:bCs/>
                <w:kern w:val="0"/>
                <w:sz w:val="24"/>
              </w:rPr>
            </w:pPr>
            <w:r>
              <w:rPr>
                <w:rFonts w:eastAsia="仿宋_GB2312"/>
                <w:bCs/>
                <w:kern w:val="0"/>
                <w:sz w:val="24"/>
              </w:rPr>
              <w:t>分类描述各现成软件的名称、完整版本、补丁版本、发布日期、供应商。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5" w:type="dxa"/>
            <w:vAlign w:val="center"/>
          </w:tcPr>
          <w:p>
            <w:pPr>
              <w:widowControl/>
              <w:jc w:val="center"/>
              <w:rPr>
                <w:rFonts w:eastAsia="仿宋_GB2312"/>
                <w:bCs/>
                <w:kern w:val="0"/>
                <w:sz w:val="24"/>
              </w:rPr>
            </w:pPr>
            <w:r>
              <w:rPr>
                <w:rFonts w:eastAsia="仿宋_GB2312"/>
                <w:bCs/>
                <w:kern w:val="0"/>
                <w:sz w:val="24"/>
              </w:rPr>
              <w:t>功能用途</w:t>
            </w:r>
          </w:p>
        </w:tc>
        <w:tc>
          <w:tcPr>
            <w:tcW w:w="7019" w:type="dxa"/>
            <w:gridSpan w:val="3"/>
            <w:vAlign w:val="center"/>
          </w:tcPr>
          <w:p>
            <w:pPr>
              <w:widowControl/>
              <w:jc w:val="left"/>
              <w:rPr>
                <w:rFonts w:eastAsia="仿宋_GB2312"/>
                <w:bCs/>
                <w:kern w:val="0"/>
                <w:sz w:val="24"/>
              </w:rPr>
            </w:pPr>
            <w:r>
              <w:rPr>
                <w:rFonts w:eastAsia="仿宋_GB2312"/>
                <w:bCs/>
                <w:kern w:val="0"/>
                <w:sz w:val="24"/>
              </w:rPr>
              <w:t>分类描述各现成软件的功能、用途、与医疗器械软件的关系、使用限制、选择依据。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5" w:type="dxa"/>
            <w:vAlign w:val="center"/>
          </w:tcPr>
          <w:p>
            <w:pPr>
              <w:widowControl/>
              <w:jc w:val="center"/>
              <w:rPr>
                <w:rFonts w:eastAsia="仿宋_GB2312"/>
                <w:bCs/>
                <w:kern w:val="0"/>
                <w:sz w:val="24"/>
              </w:rPr>
            </w:pPr>
            <w:r>
              <w:rPr>
                <w:rFonts w:eastAsia="仿宋_GB2312"/>
                <w:bCs/>
                <w:kern w:val="0"/>
                <w:sz w:val="24"/>
              </w:rPr>
              <w:t>运行环境</w:t>
            </w:r>
          </w:p>
        </w:tc>
        <w:tc>
          <w:tcPr>
            <w:tcW w:w="7019" w:type="dxa"/>
            <w:gridSpan w:val="3"/>
            <w:vAlign w:val="center"/>
          </w:tcPr>
          <w:p>
            <w:pPr>
              <w:widowControl/>
              <w:jc w:val="left"/>
              <w:rPr>
                <w:rFonts w:eastAsia="仿宋_GB2312"/>
                <w:bCs/>
                <w:kern w:val="0"/>
                <w:sz w:val="24"/>
              </w:rPr>
            </w:pPr>
            <w:r>
              <w:rPr>
                <w:rFonts w:eastAsia="仿宋_GB2312"/>
                <w:bCs/>
                <w:kern w:val="0"/>
                <w:sz w:val="24"/>
              </w:rPr>
              <w:t>分类描述各现成软件的运行环境，明确医疗器械软件运行环境的确定依据。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5" w:type="dxa"/>
            <w:vAlign w:val="center"/>
          </w:tcPr>
          <w:p>
            <w:pPr>
              <w:widowControl/>
              <w:jc w:val="center"/>
              <w:rPr>
                <w:rFonts w:eastAsia="仿宋_GB2312"/>
                <w:bCs/>
                <w:kern w:val="0"/>
                <w:sz w:val="24"/>
              </w:rPr>
            </w:pPr>
            <w:r>
              <w:rPr>
                <w:rFonts w:eastAsia="仿宋_GB2312"/>
                <w:bCs/>
                <w:kern w:val="0"/>
                <w:sz w:val="24"/>
              </w:rPr>
              <w:t>风险管理</w:t>
            </w:r>
          </w:p>
        </w:tc>
        <w:tc>
          <w:tcPr>
            <w:tcW w:w="7019" w:type="dxa"/>
            <w:gridSpan w:val="3"/>
            <w:vAlign w:val="center"/>
          </w:tcPr>
          <w:p>
            <w:pPr>
              <w:widowControl/>
              <w:jc w:val="center"/>
              <w:rPr>
                <w:rFonts w:eastAsia="仿宋_GB2312"/>
                <w:bCs/>
                <w:kern w:val="0"/>
                <w:sz w:val="24"/>
              </w:rPr>
            </w:pPr>
            <w:r>
              <w:rPr>
                <w:rFonts w:eastAsia="仿宋_GB2312"/>
                <w:bCs/>
                <w:kern w:val="0"/>
                <w:sz w:val="24"/>
              </w:rPr>
              <w:t>提供各现成软件的风险分析报告。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5" w:type="dxa"/>
            <w:vAlign w:val="center"/>
          </w:tcPr>
          <w:p>
            <w:pPr>
              <w:widowControl/>
              <w:jc w:val="center"/>
              <w:rPr>
                <w:rFonts w:eastAsia="仿宋_GB2312"/>
                <w:bCs/>
                <w:kern w:val="0"/>
                <w:sz w:val="24"/>
              </w:rPr>
            </w:pPr>
            <w:r>
              <w:rPr>
                <w:rFonts w:eastAsia="仿宋_GB2312"/>
                <w:bCs/>
                <w:kern w:val="0"/>
                <w:sz w:val="24"/>
              </w:rPr>
              <w:t>验收管理</w:t>
            </w:r>
          </w:p>
        </w:tc>
        <w:tc>
          <w:tcPr>
            <w:tcW w:w="2145" w:type="dxa"/>
            <w:vAlign w:val="center"/>
          </w:tcPr>
          <w:p>
            <w:pPr>
              <w:widowControl/>
              <w:rPr>
                <w:rFonts w:eastAsia="仿宋_GB2312"/>
                <w:bCs/>
                <w:kern w:val="0"/>
                <w:sz w:val="24"/>
              </w:rPr>
            </w:pPr>
            <w:r>
              <w:rPr>
                <w:rFonts w:eastAsia="仿宋_GB2312"/>
                <w:bCs/>
                <w:kern w:val="0"/>
                <w:sz w:val="24"/>
              </w:rPr>
              <w:t>概述外部软件环境验收管理过程。</w:t>
            </w:r>
          </w:p>
        </w:tc>
        <w:tc>
          <w:tcPr>
            <w:tcW w:w="2265" w:type="dxa"/>
            <w:vAlign w:val="center"/>
          </w:tcPr>
          <w:p>
            <w:pPr>
              <w:widowControl/>
              <w:rPr>
                <w:rFonts w:eastAsia="仿宋_GB2312"/>
                <w:bCs/>
                <w:kern w:val="0"/>
                <w:sz w:val="24"/>
              </w:rPr>
            </w:pPr>
            <w:r>
              <w:rPr>
                <w:rFonts w:eastAsia="仿宋_GB2312"/>
                <w:bCs/>
                <w:kern w:val="0"/>
                <w:sz w:val="24"/>
              </w:rPr>
              <w:t>依据流程图详述外部软件环境验收管理过程。</w:t>
            </w:r>
          </w:p>
        </w:tc>
        <w:tc>
          <w:tcPr>
            <w:tcW w:w="2609" w:type="dxa"/>
            <w:vAlign w:val="center"/>
          </w:tcPr>
          <w:p>
            <w:pPr>
              <w:widowControl/>
              <w:rPr>
                <w:rFonts w:eastAsia="仿宋_GB2312"/>
                <w:bCs/>
                <w:kern w:val="0"/>
                <w:sz w:val="24"/>
              </w:rPr>
            </w:pPr>
            <w:r>
              <w:rPr>
                <w:rFonts w:eastAsia="仿宋_GB2312"/>
                <w:bCs/>
                <w:kern w:val="0"/>
                <w:sz w:val="24"/>
              </w:rPr>
              <w:t>依据流程图详述外部软件环境验收管理过程，提供</w:t>
            </w:r>
            <w:r>
              <w:rPr>
                <w:rFonts w:hint="eastAsia" w:eastAsia="仿宋_GB2312"/>
                <w:bCs/>
                <w:kern w:val="0"/>
                <w:sz w:val="24"/>
                <w:lang w:val="en-US" w:eastAsia="zh-CN"/>
              </w:rPr>
              <w:t>兼容性测试计划和报告</w:t>
            </w:r>
            <w:r>
              <w:rPr>
                <w:rFonts w:eastAsia="仿宋_GB2312"/>
                <w:bCs/>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5" w:type="dxa"/>
            <w:vAlign w:val="center"/>
          </w:tcPr>
          <w:p>
            <w:pPr>
              <w:widowControl/>
              <w:jc w:val="center"/>
              <w:rPr>
                <w:rFonts w:eastAsia="仿宋_GB2312"/>
                <w:bCs/>
                <w:kern w:val="0"/>
                <w:sz w:val="24"/>
              </w:rPr>
            </w:pPr>
            <w:r>
              <w:rPr>
                <w:rFonts w:eastAsia="仿宋_GB2312"/>
                <w:bCs/>
                <w:kern w:val="0"/>
                <w:sz w:val="24"/>
              </w:rPr>
              <w:t>维护计划</w:t>
            </w:r>
          </w:p>
        </w:tc>
        <w:tc>
          <w:tcPr>
            <w:tcW w:w="2145" w:type="dxa"/>
            <w:vAlign w:val="center"/>
          </w:tcPr>
          <w:p>
            <w:pPr>
              <w:widowControl/>
              <w:rPr>
                <w:rFonts w:eastAsia="仿宋_GB2312"/>
                <w:bCs/>
                <w:kern w:val="0"/>
                <w:sz w:val="24"/>
              </w:rPr>
            </w:pPr>
            <w:r>
              <w:rPr>
                <w:rFonts w:eastAsia="仿宋_GB2312"/>
                <w:bCs/>
                <w:kern w:val="0"/>
                <w:sz w:val="24"/>
              </w:rPr>
              <w:t>概述外部软件环境更新管理过程。</w:t>
            </w:r>
          </w:p>
        </w:tc>
        <w:tc>
          <w:tcPr>
            <w:tcW w:w="2265" w:type="dxa"/>
            <w:vAlign w:val="center"/>
          </w:tcPr>
          <w:p>
            <w:pPr>
              <w:widowControl/>
              <w:rPr>
                <w:rFonts w:eastAsia="仿宋_GB2312"/>
                <w:bCs/>
                <w:kern w:val="0"/>
                <w:sz w:val="24"/>
              </w:rPr>
            </w:pPr>
            <w:r>
              <w:rPr>
                <w:rFonts w:eastAsia="仿宋_GB2312"/>
                <w:bCs/>
                <w:kern w:val="0"/>
                <w:sz w:val="24"/>
              </w:rPr>
              <w:t>依据流程图详述外部软件环境更新管理过程。</w:t>
            </w:r>
          </w:p>
        </w:tc>
        <w:tc>
          <w:tcPr>
            <w:tcW w:w="2609" w:type="dxa"/>
            <w:vAlign w:val="center"/>
          </w:tcPr>
          <w:p>
            <w:pPr>
              <w:widowControl/>
              <w:rPr>
                <w:rFonts w:eastAsia="仿宋_GB2312"/>
                <w:bCs/>
                <w:kern w:val="0"/>
                <w:sz w:val="24"/>
              </w:rPr>
            </w:pPr>
            <w:r>
              <w:rPr>
                <w:rFonts w:eastAsia="仿宋_GB2312"/>
                <w:bCs/>
                <w:kern w:val="0"/>
                <w:sz w:val="24"/>
              </w:rPr>
              <w:t>依据流程图详述外部软件环境更新管理过程，提供现成软件停运后续维护方案。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85" w:type="dxa"/>
            <w:vAlign w:val="center"/>
          </w:tcPr>
          <w:p>
            <w:pPr>
              <w:jc w:val="center"/>
              <w:rPr>
                <w:rFonts w:eastAsia="仿宋_GB2312"/>
                <w:sz w:val="24"/>
              </w:rPr>
            </w:pPr>
            <w:r>
              <w:rPr>
                <w:rFonts w:eastAsia="仿宋_GB2312"/>
                <w:sz w:val="24"/>
              </w:rPr>
              <w:t>结论</w:t>
            </w:r>
          </w:p>
        </w:tc>
        <w:tc>
          <w:tcPr>
            <w:tcW w:w="7019" w:type="dxa"/>
            <w:gridSpan w:val="3"/>
            <w:vAlign w:val="center"/>
          </w:tcPr>
          <w:p>
            <w:pPr>
              <w:widowControl/>
              <w:jc w:val="center"/>
              <w:rPr>
                <w:rFonts w:eastAsia="仿宋_GB2312"/>
                <w:bCs/>
                <w:kern w:val="0"/>
                <w:sz w:val="24"/>
              </w:rPr>
            </w:pPr>
            <w:r>
              <w:rPr>
                <w:rFonts w:eastAsia="仿宋_GB2312"/>
                <w:bCs/>
                <w:kern w:val="0"/>
                <w:sz w:val="24"/>
              </w:rPr>
              <w:t>判定外部软件环境所含全部现成软件的质量是否满足要求。</w:t>
            </w:r>
          </w:p>
        </w:tc>
      </w:tr>
    </w:tbl>
    <w:p>
      <w:pPr>
        <w:spacing w:line="600" w:lineRule="exact"/>
        <w:ind w:firstLine="640" w:firstLineChars="200"/>
        <w:rPr>
          <w:rFonts w:eastAsia="仿宋_GB2312"/>
          <w:sz w:val="32"/>
          <w:szCs w:val="32"/>
        </w:rPr>
      </w:pPr>
      <w:r>
        <w:rPr>
          <w:rFonts w:eastAsia="仿宋_GB2312"/>
          <w:sz w:val="32"/>
          <w:szCs w:val="32"/>
        </w:rPr>
        <w:t>外部软件环境</w:t>
      </w:r>
      <w:r>
        <w:rPr>
          <w:rFonts w:hint="eastAsia" w:eastAsia="仿宋_GB2312"/>
          <w:sz w:val="32"/>
          <w:szCs w:val="32"/>
        </w:rPr>
        <w:t>发生更新亦需依据安全性级别开展相应评估工作，并更新医疗器械软件的外部软件环境评估报告</w:t>
      </w:r>
      <w:r>
        <w:rPr>
          <w:rFonts w:hint="eastAsia" w:eastAsia="仿宋_GB2312"/>
          <w:sz w:val="32"/>
          <w:szCs w:val="32"/>
          <w:lang w:eastAsia="zh-CN"/>
        </w:rPr>
        <w:t>，</w:t>
      </w:r>
      <w:r>
        <w:rPr>
          <w:rFonts w:hint="eastAsia" w:eastAsia="仿宋_GB2312"/>
          <w:sz w:val="32"/>
          <w:szCs w:val="32"/>
          <w:lang w:val="en-US" w:eastAsia="zh-CN"/>
        </w:rPr>
        <w:t>以备后续</w:t>
      </w:r>
      <w:r>
        <w:rPr>
          <w:rFonts w:hint="eastAsia" w:eastAsia="仿宋_GB2312"/>
          <w:sz w:val="32"/>
          <w:szCs w:val="32"/>
        </w:rPr>
        <w:t>体系核查或许可事项变更</w:t>
      </w:r>
      <w:r>
        <w:rPr>
          <w:rFonts w:hint="eastAsia" w:eastAsia="仿宋_GB2312"/>
          <w:sz w:val="32"/>
          <w:szCs w:val="32"/>
          <w:lang w:val="en-US" w:eastAsia="zh-CN"/>
        </w:rPr>
        <w:t>使用</w:t>
      </w:r>
      <w:r>
        <w:rPr>
          <w:rFonts w:hint="eastAsia" w:eastAsia="仿宋_GB2312"/>
          <w:sz w:val="32"/>
          <w:szCs w:val="32"/>
        </w:rPr>
        <w:t>。</w:t>
      </w:r>
    </w:p>
    <w:p>
      <w:pPr>
        <w:spacing w:line="600" w:lineRule="exact"/>
        <w:ind w:firstLine="640" w:firstLineChars="200"/>
        <w:rPr>
          <w:rFonts w:eastAsia="黑体"/>
          <w:sz w:val="32"/>
          <w:szCs w:val="32"/>
        </w:rPr>
      </w:pPr>
      <w:r>
        <w:rPr>
          <w:rFonts w:hint="eastAsia" w:eastAsia="黑体"/>
          <w:sz w:val="32"/>
          <w:szCs w:val="32"/>
        </w:rPr>
        <w:t>九</w:t>
      </w:r>
      <w:r>
        <w:rPr>
          <w:rFonts w:eastAsia="黑体"/>
          <w:sz w:val="32"/>
          <w:szCs w:val="32"/>
        </w:rPr>
        <w:t>、注册申报资料说明</w:t>
      </w:r>
    </w:p>
    <w:p>
      <w:pPr>
        <w:spacing w:line="600" w:lineRule="exact"/>
        <w:ind w:firstLine="640" w:firstLineChars="200"/>
        <w:rPr>
          <w:rFonts w:eastAsia="楷体_GB2312"/>
          <w:bCs/>
          <w:sz w:val="32"/>
          <w:szCs w:val="32"/>
        </w:rPr>
      </w:pPr>
      <w:bookmarkStart w:id="11" w:name="产品注册"/>
      <w:r>
        <w:rPr>
          <w:rFonts w:eastAsia="楷体_GB2312"/>
          <w:bCs/>
          <w:sz w:val="32"/>
          <w:szCs w:val="32"/>
        </w:rPr>
        <w:t>（一）产品注册</w:t>
      </w:r>
      <w:bookmarkEnd w:id="11"/>
    </w:p>
    <w:p>
      <w:pPr>
        <w:spacing w:line="600" w:lineRule="exact"/>
        <w:ind w:firstLine="640" w:firstLineChars="200"/>
        <w:rPr>
          <w:rFonts w:eastAsia="仿宋_GB2312"/>
          <w:bCs/>
          <w:sz w:val="32"/>
          <w:szCs w:val="32"/>
        </w:rPr>
      </w:pPr>
      <w:r>
        <w:rPr>
          <w:rFonts w:eastAsia="仿宋_GB2312"/>
          <w:bCs/>
          <w:sz w:val="32"/>
          <w:szCs w:val="32"/>
        </w:rPr>
        <w:t>1. 注册证载明</w:t>
      </w:r>
      <w:r>
        <w:rPr>
          <w:rFonts w:hint="eastAsia" w:eastAsia="仿宋_GB2312"/>
          <w:bCs/>
          <w:sz w:val="32"/>
          <w:szCs w:val="32"/>
        </w:rPr>
        <w:t>信息</w:t>
      </w:r>
    </w:p>
    <w:p>
      <w:pPr>
        <w:spacing w:line="600" w:lineRule="exact"/>
        <w:ind w:firstLine="640" w:firstLineChars="200"/>
        <w:rPr>
          <w:rFonts w:eastAsia="仿宋_GB2312"/>
          <w:sz w:val="32"/>
          <w:szCs w:val="32"/>
        </w:rPr>
      </w:pPr>
      <w:r>
        <w:rPr>
          <w:rFonts w:eastAsia="仿宋_GB2312"/>
          <w:sz w:val="32"/>
          <w:szCs w:val="32"/>
        </w:rPr>
        <w:t>（1）独立软件</w:t>
      </w:r>
    </w:p>
    <w:p>
      <w:pPr>
        <w:spacing w:line="600" w:lineRule="exact"/>
        <w:ind w:firstLine="640" w:firstLineChars="200"/>
        <w:rPr>
          <w:rFonts w:eastAsia="仿宋_GB2312"/>
          <w:sz w:val="32"/>
          <w:szCs w:val="32"/>
        </w:rPr>
      </w:pPr>
      <w:r>
        <w:rPr>
          <w:rFonts w:eastAsia="仿宋_GB2312"/>
          <w:sz w:val="32"/>
          <w:szCs w:val="32"/>
        </w:rPr>
        <w:t>产品名称应</w:t>
      </w:r>
      <w:r>
        <w:rPr>
          <w:rFonts w:hint="eastAsia" w:eastAsia="仿宋_GB2312"/>
          <w:sz w:val="32"/>
          <w:szCs w:val="32"/>
        </w:rPr>
        <w:t>符合独立软件通用名称命名规范要求，通常体现输入数据、核心功能、预期用途等特征词。</w:t>
      </w:r>
    </w:p>
    <w:p>
      <w:pPr>
        <w:spacing w:line="600" w:lineRule="exact"/>
        <w:ind w:firstLine="640" w:firstLineChars="200"/>
        <w:rPr>
          <w:rFonts w:eastAsia="仿宋_GB2312"/>
          <w:sz w:val="32"/>
          <w:szCs w:val="32"/>
        </w:rPr>
      </w:pPr>
      <w:r>
        <w:rPr>
          <w:rFonts w:hint="eastAsia" w:eastAsia="仿宋_GB2312"/>
          <w:sz w:val="32"/>
          <w:szCs w:val="32"/>
        </w:rPr>
        <w:t>型号规格</w:t>
      </w:r>
      <w:r>
        <w:rPr>
          <w:rFonts w:hint="eastAsia" w:eastAsia="仿宋_GB2312"/>
          <w:sz w:val="32"/>
          <w:szCs w:val="32"/>
          <w:lang w:val="en-US" w:eastAsia="zh-CN"/>
        </w:rPr>
        <w:t>包含</w:t>
      </w:r>
      <w:r>
        <w:rPr>
          <w:rFonts w:hint="eastAsia" w:eastAsia="仿宋_GB2312"/>
          <w:sz w:val="32"/>
          <w:szCs w:val="32"/>
        </w:rPr>
        <w:t>软件发布版本。</w:t>
      </w:r>
    </w:p>
    <w:p>
      <w:pPr>
        <w:spacing w:line="600" w:lineRule="exact"/>
        <w:ind w:firstLine="640" w:firstLineChars="200"/>
        <w:rPr>
          <w:rFonts w:eastAsia="仿宋_GB2312"/>
          <w:sz w:val="32"/>
          <w:szCs w:val="32"/>
        </w:rPr>
      </w:pPr>
      <w:r>
        <w:rPr>
          <w:rFonts w:eastAsia="仿宋_GB2312"/>
          <w:sz w:val="32"/>
          <w:szCs w:val="32"/>
        </w:rPr>
        <w:t>结构组成</w:t>
      </w:r>
      <w:r>
        <w:rPr>
          <w:rFonts w:hint="eastAsia" w:eastAsia="仿宋_GB2312"/>
          <w:sz w:val="32"/>
          <w:szCs w:val="32"/>
        </w:rPr>
        <w:t>明确交付内容和功能模块，其中交付内容包括软件安装程序、授权文件、外部软件环境安装程序等软件程序文件，功能模块包括</w:t>
      </w:r>
      <w:r>
        <w:rPr>
          <w:rFonts w:eastAsia="仿宋_GB2312"/>
          <w:sz w:val="32"/>
          <w:szCs w:val="32"/>
        </w:rPr>
        <w:t>客户端</w:t>
      </w:r>
      <w:r>
        <w:rPr>
          <w:rFonts w:hint="eastAsia" w:eastAsia="仿宋_GB2312"/>
          <w:sz w:val="32"/>
          <w:szCs w:val="32"/>
        </w:rPr>
        <w:t>和</w:t>
      </w:r>
      <w:r>
        <w:rPr>
          <w:rFonts w:eastAsia="仿宋_GB2312"/>
          <w:sz w:val="32"/>
          <w:szCs w:val="32"/>
        </w:rPr>
        <w:t>服务器</w:t>
      </w:r>
      <w:r>
        <w:rPr>
          <w:rFonts w:hint="eastAsia" w:eastAsia="仿宋_GB2312"/>
          <w:sz w:val="32"/>
          <w:szCs w:val="32"/>
        </w:rPr>
        <w:t>端</w:t>
      </w:r>
      <w:r>
        <w:rPr>
          <w:rFonts w:eastAsia="仿宋_GB2312"/>
          <w:sz w:val="32"/>
          <w:szCs w:val="32"/>
        </w:rPr>
        <w:t>（</w:t>
      </w:r>
      <w:r>
        <w:rPr>
          <w:rFonts w:hint="eastAsia" w:eastAsia="仿宋_GB2312"/>
          <w:sz w:val="32"/>
          <w:szCs w:val="32"/>
          <w:lang w:val="en-US" w:eastAsia="zh-CN"/>
        </w:rPr>
        <w:t>若</w:t>
      </w:r>
      <w:r>
        <w:rPr>
          <w:rFonts w:eastAsia="仿宋_GB2312"/>
          <w:sz w:val="32"/>
          <w:szCs w:val="32"/>
        </w:rPr>
        <w:t>适用）</w:t>
      </w:r>
      <w:r>
        <w:rPr>
          <w:rFonts w:hint="eastAsia" w:eastAsia="仿宋_GB2312"/>
          <w:sz w:val="32"/>
          <w:szCs w:val="32"/>
        </w:rPr>
        <w:t>，</w:t>
      </w:r>
      <w:r>
        <w:rPr>
          <w:rFonts w:eastAsia="仿宋_GB2312"/>
          <w:sz w:val="32"/>
          <w:szCs w:val="32"/>
        </w:rPr>
        <w:t>注明选装</w:t>
      </w:r>
      <w:r>
        <w:rPr>
          <w:rFonts w:hint="eastAsia" w:eastAsia="仿宋_GB2312"/>
          <w:sz w:val="32"/>
          <w:szCs w:val="32"/>
        </w:rPr>
        <w:t>、</w:t>
      </w:r>
      <w:r>
        <w:rPr>
          <w:rFonts w:eastAsia="仿宋_GB2312"/>
          <w:sz w:val="32"/>
          <w:szCs w:val="32"/>
        </w:rPr>
        <w:t>模块版本。</w:t>
      </w:r>
    </w:p>
    <w:p>
      <w:pPr>
        <w:spacing w:line="600" w:lineRule="exact"/>
        <w:ind w:firstLine="640" w:firstLineChars="200"/>
        <w:rPr>
          <w:rFonts w:eastAsia="仿宋_GB2312"/>
          <w:sz w:val="32"/>
          <w:szCs w:val="32"/>
        </w:rPr>
      </w:pPr>
      <w:bookmarkStart w:id="12" w:name="_Toc322935369"/>
      <w:r>
        <w:rPr>
          <w:rFonts w:hint="eastAsia" w:eastAsia="仿宋_GB2312"/>
          <w:sz w:val="32"/>
          <w:szCs w:val="32"/>
        </w:rPr>
        <w:t>适用范围通常基于预期用途、使用场景、核心功能予以规范，</w:t>
      </w:r>
      <w:r>
        <w:rPr>
          <w:rFonts w:hint="eastAsia" w:eastAsia="仿宋_GB2312"/>
          <w:sz w:val="32"/>
          <w:szCs w:val="32"/>
          <w:lang w:val="en-US" w:eastAsia="zh-CN"/>
        </w:rPr>
        <w:t>分述各功能模块的适用范围（若适用）。</w:t>
      </w:r>
      <w:r>
        <w:rPr>
          <w:rFonts w:hint="eastAsia" w:eastAsia="仿宋_GB2312"/>
          <w:sz w:val="32"/>
          <w:szCs w:val="32"/>
        </w:rPr>
        <w:t>同时保证用语的规范性，如</w:t>
      </w:r>
      <w:r>
        <w:rPr>
          <w:rFonts w:hint="eastAsia" w:eastAsia="仿宋_GB2312"/>
          <w:sz w:val="32"/>
          <w:szCs w:val="32"/>
          <w:lang w:val="en-US" w:eastAsia="zh-CN"/>
        </w:rPr>
        <w:t>区分“分析”与“测量”、“手术模拟”与“手术计划”，使</w:t>
      </w:r>
      <w:r>
        <w:rPr>
          <w:rFonts w:hint="eastAsia" w:eastAsia="仿宋_GB2312"/>
          <w:sz w:val="32"/>
          <w:szCs w:val="32"/>
        </w:rPr>
        <w:t>用“显示”</w:t>
      </w:r>
      <w:r>
        <w:rPr>
          <w:rFonts w:hint="eastAsia" w:eastAsia="仿宋_GB2312"/>
          <w:sz w:val="32"/>
          <w:szCs w:val="32"/>
          <w:lang w:eastAsia="zh-CN"/>
        </w:rPr>
        <w:t>、</w:t>
      </w:r>
      <w:r>
        <w:rPr>
          <w:rFonts w:hint="eastAsia" w:eastAsia="仿宋_GB2312"/>
          <w:sz w:val="32"/>
          <w:szCs w:val="32"/>
          <w:lang w:val="en-US" w:eastAsia="zh-CN"/>
        </w:rPr>
        <w:t>“三维可视化”而非“浏览”、“三维重建”</w:t>
      </w:r>
      <w:r>
        <w:rPr>
          <w:rFonts w:hint="eastAsia"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（2）软件组件</w:t>
      </w:r>
    </w:p>
    <w:p>
      <w:pPr>
        <w:spacing w:line="600" w:lineRule="exact"/>
        <w:ind w:firstLine="640" w:firstLineChars="200"/>
        <w:rPr>
          <w:rFonts w:hint="default" w:eastAsia="仿宋_GB2312"/>
          <w:sz w:val="32"/>
          <w:szCs w:val="32"/>
          <w:lang w:val="en-US" w:eastAsia="zh-CN"/>
        </w:rPr>
      </w:pPr>
      <w:r>
        <w:rPr>
          <w:rFonts w:eastAsia="仿宋_GB2312"/>
          <w:sz w:val="32"/>
          <w:szCs w:val="32"/>
        </w:rPr>
        <w:t>软件组件</w:t>
      </w:r>
      <w:r>
        <w:rPr>
          <w:rFonts w:hint="eastAsia" w:eastAsia="仿宋_GB2312"/>
          <w:sz w:val="32"/>
          <w:szCs w:val="32"/>
        </w:rPr>
        <w:t>通常无需在注册证载明信息中体现</w:t>
      </w:r>
      <w:r>
        <w:rPr>
          <w:rFonts w:hint="eastAsia" w:eastAsia="仿宋_GB2312"/>
          <w:sz w:val="32"/>
          <w:szCs w:val="32"/>
          <w:lang w:eastAsia="zh-CN"/>
        </w:rPr>
        <w:t>。</w:t>
      </w:r>
      <w:r>
        <w:rPr>
          <w:rFonts w:hint="eastAsia" w:eastAsia="仿宋_GB2312"/>
          <w:sz w:val="32"/>
          <w:szCs w:val="32"/>
          <w:lang w:val="en-US" w:eastAsia="zh-CN"/>
        </w:rPr>
        <w:t>保证结构组成的用语规范性，使用“主机”、“工作站”而非“电脑”、“计算机”。</w:t>
      </w:r>
      <w:r>
        <w:rPr>
          <w:rFonts w:hint="eastAsia" w:eastAsia="仿宋_GB2312"/>
          <w:sz w:val="32"/>
          <w:szCs w:val="32"/>
        </w:rPr>
        <w:t>若有辅助决策类软件功能，应在适用范围中予以体现。</w:t>
      </w:r>
    </w:p>
    <w:p>
      <w:pPr>
        <w:spacing w:line="600" w:lineRule="exact"/>
        <w:ind w:firstLine="640" w:firstLineChars="200"/>
        <w:rPr>
          <w:rFonts w:eastAsia="仿宋_GB2312"/>
          <w:sz w:val="32"/>
          <w:szCs w:val="32"/>
        </w:rPr>
      </w:pPr>
      <w:r>
        <w:rPr>
          <w:rFonts w:hint="eastAsia" w:eastAsia="仿宋_GB2312"/>
          <w:sz w:val="32"/>
          <w:szCs w:val="32"/>
        </w:rPr>
        <w:t>对于</w:t>
      </w:r>
      <w:r>
        <w:rPr>
          <w:rFonts w:eastAsia="仿宋_GB2312"/>
          <w:sz w:val="32"/>
          <w:szCs w:val="32"/>
        </w:rPr>
        <w:t>专用型独立软件视为软件组件</w:t>
      </w:r>
      <w:r>
        <w:rPr>
          <w:rFonts w:hint="eastAsia" w:eastAsia="仿宋_GB2312"/>
          <w:sz w:val="32"/>
          <w:szCs w:val="32"/>
        </w:rPr>
        <w:t>的情形</w:t>
      </w:r>
      <w:r>
        <w:rPr>
          <w:rFonts w:eastAsia="仿宋_GB2312"/>
          <w:sz w:val="32"/>
          <w:szCs w:val="32"/>
        </w:rPr>
        <w:t>，软件名称与独立软件要求相同，结构组成明确软件的名称、型号规格</w:t>
      </w:r>
      <w:r>
        <w:rPr>
          <w:rFonts w:hint="eastAsia" w:eastAsia="仿宋_GB2312"/>
          <w:sz w:val="32"/>
          <w:szCs w:val="32"/>
        </w:rPr>
        <w:t>、</w:t>
      </w:r>
      <w:r>
        <w:rPr>
          <w:rFonts w:eastAsia="仿宋_GB2312"/>
          <w:sz w:val="32"/>
          <w:szCs w:val="32"/>
        </w:rPr>
        <w:t>发布版本。</w:t>
      </w:r>
    </w:p>
    <w:p>
      <w:pPr>
        <w:spacing w:line="600" w:lineRule="exact"/>
        <w:ind w:firstLine="640" w:firstLineChars="200"/>
        <w:rPr>
          <w:rFonts w:eastAsia="仿宋_GB2312"/>
          <w:bCs/>
          <w:sz w:val="32"/>
          <w:szCs w:val="32"/>
        </w:rPr>
      </w:pPr>
      <w:r>
        <w:rPr>
          <w:rFonts w:eastAsia="仿宋_GB2312"/>
          <w:bCs/>
          <w:sz w:val="32"/>
          <w:szCs w:val="32"/>
        </w:rPr>
        <w:t>2. 软件研究资料</w:t>
      </w:r>
    </w:p>
    <w:p>
      <w:pPr>
        <w:spacing w:line="600" w:lineRule="exact"/>
        <w:ind w:firstLine="640" w:firstLineChars="200"/>
        <w:rPr>
          <w:rFonts w:eastAsia="仿宋_GB2312"/>
          <w:sz w:val="32"/>
          <w:szCs w:val="32"/>
        </w:rPr>
      </w:pPr>
      <w:r>
        <w:rPr>
          <w:rFonts w:eastAsia="仿宋_GB2312"/>
          <w:sz w:val="32"/>
          <w:szCs w:val="32"/>
        </w:rPr>
        <w:t>生产企业应</w:t>
      </w:r>
      <w:r>
        <w:rPr>
          <w:rFonts w:hint="eastAsia" w:eastAsia="仿宋_GB2312"/>
          <w:sz w:val="32"/>
          <w:szCs w:val="32"/>
        </w:rPr>
        <w:t>提交自研</w:t>
      </w:r>
      <w:r>
        <w:rPr>
          <w:rFonts w:eastAsia="仿宋_GB2312"/>
          <w:sz w:val="32"/>
          <w:szCs w:val="32"/>
        </w:rPr>
        <w:t>软件</w:t>
      </w:r>
      <w:r>
        <w:rPr>
          <w:rFonts w:hint="eastAsia" w:eastAsia="仿宋_GB2312"/>
          <w:sz w:val="32"/>
          <w:szCs w:val="32"/>
        </w:rPr>
        <w:t>研究报告、外部软件环境评估报告</w:t>
      </w:r>
      <w:r>
        <w:rPr>
          <w:rFonts w:eastAsia="仿宋_GB2312"/>
          <w:sz w:val="32"/>
          <w:szCs w:val="32"/>
        </w:rPr>
        <w:t>，</w:t>
      </w:r>
      <w:r>
        <w:rPr>
          <w:rFonts w:hint="eastAsia" w:eastAsia="仿宋_GB2312"/>
          <w:sz w:val="32"/>
          <w:szCs w:val="32"/>
        </w:rPr>
        <w:t>若使用</w:t>
      </w:r>
      <w:r>
        <w:rPr>
          <w:rFonts w:eastAsia="仿宋_GB2312"/>
          <w:kern w:val="0"/>
          <w:sz w:val="32"/>
          <w:szCs w:val="32"/>
        </w:rPr>
        <w:t>现成软件组件</w:t>
      </w:r>
      <w:r>
        <w:rPr>
          <w:rFonts w:hint="eastAsia" w:eastAsia="仿宋_GB2312"/>
          <w:kern w:val="0"/>
          <w:sz w:val="32"/>
          <w:szCs w:val="32"/>
        </w:rPr>
        <w:t>，根据其使用方式提交相应研究资料。相关研究资料的具体要求</w:t>
      </w:r>
      <w:r>
        <w:rPr>
          <w:rFonts w:eastAsia="仿宋_GB2312"/>
          <w:sz w:val="32"/>
          <w:szCs w:val="32"/>
        </w:rPr>
        <w:t>详见第</w:t>
      </w:r>
      <w:r>
        <w:rPr>
          <w:rFonts w:hint="eastAsia" w:eastAsia="仿宋_GB2312"/>
          <w:sz w:val="32"/>
          <w:szCs w:val="32"/>
        </w:rPr>
        <w:t>八章</w:t>
      </w:r>
      <w:r>
        <w:rPr>
          <w:rFonts w:eastAsia="仿宋_GB2312"/>
          <w:sz w:val="32"/>
          <w:szCs w:val="32"/>
        </w:rPr>
        <w:t>。</w:t>
      </w:r>
      <w:bookmarkStart w:id="13" w:name="_Toc322935367"/>
    </w:p>
    <w:p>
      <w:pPr>
        <w:spacing w:line="600" w:lineRule="exact"/>
        <w:ind w:firstLine="640" w:firstLineChars="200"/>
        <w:rPr>
          <w:rFonts w:eastAsia="仿宋_GB2312"/>
          <w:sz w:val="32"/>
          <w:szCs w:val="32"/>
        </w:rPr>
      </w:pPr>
      <w:r>
        <w:rPr>
          <w:rFonts w:hint="eastAsia" w:eastAsia="仿宋_GB2312"/>
          <w:sz w:val="32"/>
          <w:szCs w:val="32"/>
          <w:lang w:val="en-US" w:eastAsia="zh-CN"/>
        </w:rPr>
        <w:t>考虑到</w:t>
      </w:r>
      <w:r>
        <w:rPr>
          <w:rFonts w:eastAsia="仿宋_GB2312"/>
          <w:sz w:val="32"/>
          <w:szCs w:val="32"/>
        </w:rPr>
        <w:t>进口</w:t>
      </w:r>
      <w:r>
        <w:rPr>
          <w:rFonts w:hint="eastAsia" w:eastAsia="仿宋_GB2312"/>
          <w:sz w:val="32"/>
          <w:szCs w:val="32"/>
        </w:rPr>
        <w:t>医疗器械</w:t>
      </w:r>
      <w:r>
        <w:rPr>
          <w:rFonts w:eastAsia="仿宋_GB2312"/>
          <w:sz w:val="32"/>
          <w:szCs w:val="32"/>
        </w:rPr>
        <w:t>软件不一定在中国同步注册，即该软件在境外已多次注册变更但在中国为首次注册，此时软件</w:t>
      </w:r>
      <w:r>
        <w:rPr>
          <w:rFonts w:hint="eastAsia" w:eastAsia="仿宋_GB2312"/>
          <w:sz w:val="32"/>
          <w:szCs w:val="32"/>
        </w:rPr>
        <w:t>研究资料</w:t>
      </w:r>
      <w:r>
        <w:rPr>
          <w:rFonts w:eastAsia="仿宋_GB2312"/>
          <w:sz w:val="32"/>
          <w:szCs w:val="32"/>
        </w:rPr>
        <w:t>应涵盖申报</w:t>
      </w:r>
      <w:r>
        <w:rPr>
          <w:rFonts w:hint="eastAsia" w:eastAsia="仿宋_GB2312"/>
          <w:sz w:val="32"/>
          <w:szCs w:val="32"/>
        </w:rPr>
        <w:t>版本软件</w:t>
      </w:r>
      <w:r>
        <w:rPr>
          <w:rFonts w:eastAsia="仿宋_GB2312"/>
          <w:sz w:val="32"/>
          <w:szCs w:val="32"/>
        </w:rPr>
        <w:t>的全部</w:t>
      </w:r>
      <w:r>
        <w:rPr>
          <w:rFonts w:hint="eastAsia" w:eastAsia="仿宋_GB2312"/>
          <w:sz w:val="32"/>
          <w:szCs w:val="32"/>
        </w:rPr>
        <w:t>内容</w:t>
      </w:r>
      <w:r>
        <w:rPr>
          <w:rFonts w:eastAsia="仿宋_GB2312"/>
          <w:sz w:val="32"/>
          <w:szCs w:val="32"/>
        </w:rPr>
        <w:t>。</w:t>
      </w:r>
    </w:p>
    <w:p>
      <w:pPr>
        <w:spacing w:line="600" w:lineRule="exact"/>
        <w:ind w:firstLine="640" w:firstLineChars="200"/>
        <w:rPr>
          <w:rFonts w:eastAsia="仿宋_GB2312"/>
          <w:bCs/>
          <w:sz w:val="32"/>
          <w:szCs w:val="32"/>
        </w:rPr>
      </w:pPr>
      <w:r>
        <w:rPr>
          <w:rFonts w:eastAsia="仿宋_GB2312"/>
          <w:bCs/>
          <w:sz w:val="32"/>
          <w:szCs w:val="32"/>
        </w:rPr>
        <w:t>3. 产品技术要求</w:t>
      </w:r>
      <w:bookmarkEnd w:id="13"/>
    </w:p>
    <w:p>
      <w:pPr>
        <w:spacing w:line="600" w:lineRule="exact"/>
        <w:ind w:firstLine="640" w:firstLineChars="200"/>
        <w:rPr>
          <w:rFonts w:eastAsia="仿宋_GB2312"/>
          <w:bCs/>
          <w:sz w:val="32"/>
          <w:szCs w:val="32"/>
        </w:rPr>
      </w:pPr>
      <w:r>
        <w:rPr>
          <w:rFonts w:eastAsia="仿宋_GB2312"/>
          <w:bCs/>
          <w:sz w:val="32"/>
          <w:szCs w:val="32"/>
        </w:rPr>
        <w:t>（1）独立软件</w:t>
      </w:r>
    </w:p>
    <w:p>
      <w:pPr>
        <w:spacing w:line="600" w:lineRule="exact"/>
        <w:ind w:firstLine="640" w:firstLineChars="200"/>
        <w:rPr>
          <w:rFonts w:eastAsia="仿宋_GB2312"/>
          <w:sz w:val="32"/>
          <w:szCs w:val="32"/>
        </w:rPr>
      </w:pPr>
      <w:r>
        <w:rPr>
          <w:rFonts w:hint="eastAsia" w:eastAsia="仿宋_GB2312"/>
          <w:sz w:val="32"/>
          <w:szCs w:val="32"/>
        </w:rPr>
        <w:t>产品技术要求</w:t>
      </w:r>
      <w:r>
        <w:rPr>
          <w:rFonts w:eastAsia="仿宋_GB2312"/>
          <w:sz w:val="32"/>
          <w:szCs w:val="32"/>
        </w:rPr>
        <w:t xml:space="preserve"> “产品型号/规格及其划分说明”明确软件的名称、型号规格、发布版本</w:t>
      </w:r>
      <w:r>
        <w:rPr>
          <w:rFonts w:hint="eastAsia" w:eastAsia="仿宋_GB2312"/>
          <w:sz w:val="32"/>
          <w:szCs w:val="32"/>
        </w:rPr>
        <w:t>、</w:t>
      </w:r>
      <w:r>
        <w:rPr>
          <w:rFonts w:eastAsia="仿宋_GB2312"/>
          <w:sz w:val="32"/>
          <w:szCs w:val="32"/>
        </w:rPr>
        <w:t>版本命名规则，</w:t>
      </w:r>
      <w:r>
        <w:rPr>
          <w:rFonts w:hint="eastAsia" w:eastAsia="仿宋_GB2312"/>
          <w:sz w:val="32"/>
          <w:szCs w:val="32"/>
        </w:rPr>
        <w:t>功能模块若有单独的版本、版本命名规则均需</w:t>
      </w:r>
      <w:r>
        <w:rPr>
          <w:rFonts w:hint="eastAsia" w:eastAsia="仿宋_GB2312"/>
          <w:sz w:val="32"/>
          <w:szCs w:val="32"/>
          <w:lang w:val="en-US" w:eastAsia="zh-CN"/>
        </w:rPr>
        <w:t>说明</w:t>
      </w:r>
      <w:r>
        <w:rPr>
          <w:rFonts w:hint="eastAsia" w:eastAsia="仿宋_GB2312"/>
          <w:sz w:val="32"/>
          <w:szCs w:val="32"/>
        </w:rPr>
        <w:t>。</w:t>
      </w:r>
    </w:p>
    <w:p>
      <w:pPr>
        <w:spacing w:line="600" w:lineRule="exact"/>
        <w:ind w:firstLine="640" w:firstLineChars="200"/>
        <w:rPr>
          <w:rFonts w:hint="eastAsia" w:eastAsia="仿宋_GB2312"/>
          <w:sz w:val="32"/>
          <w:szCs w:val="32"/>
          <w:lang w:val="en-US" w:eastAsia="zh-CN"/>
        </w:rPr>
      </w:pPr>
      <w:r>
        <w:rPr>
          <w:rFonts w:eastAsia="仿宋_GB2312"/>
          <w:sz w:val="32"/>
          <w:szCs w:val="32"/>
        </w:rPr>
        <w:t>“性能指标”</w:t>
      </w:r>
      <w:r>
        <w:rPr>
          <w:rFonts w:hint="eastAsia" w:eastAsia="仿宋_GB2312"/>
          <w:sz w:val="32"/>
          <w:szCs w:val="32"/>
        </w:rPr>
        <w:t>包括</w:t>
      </w:r>
      <w:r>
        <w:rPr>
          <w:rFonts w:eastAsia="仿宋_GB2312"/>
          <w:sz w:val="32"/>
          <w:szCs w:val="32"/>
        </w:rPr>
        <w:t>通用要求、质量要求、专用要求</w:t>
      </w:r>
      <w:r>
        <w:rPr>
          <w:rFonts w:hint="eastAsia" w:eastAsia="仿宋_GB2312"/>
          <w:sz w:val="32"/>
          <w:szCs w:val="32"/>
        </w:rPr>
        <w:t>、</w:t>
      </w:r>
      <w:r>
        <w:rPr>
          <w:rFonts w:eastAsia="仿宋_GB2312"/>
          <w:sz w:val="32"/>
          <w:szCs w:val="32"/>
        </w:rPr>
        <w:t>安全要求，其中通用要求根据软件</w:t>
      </w:r>
      <w:r>
        <w:rPr>
          <w:rFonts w:hint="eastAsia" w:eastAsia="仿宋_GB2312"/>
          <w:sz w:val="32"/>
          <w:szCs w:val="32"/>
        </w:rPr>
        <w:t>产品</w:t>
      </w:r>
      <w:r>
        <w:rPr>
          <w:rFonts w:eastAsia="仿宋_GB2312"/>
          <w:sz w:val="32"/>
          <w:szCs w:val="32"/>
        </w:rPr>
        <w:t>特性进行规范，</w:t>
      </w:r>
      <w:r>
        <w:rPr>
          <w:rFonts w:hint="eastAsia" w:eastAsia="仿宋_GB2312"/>
          <w:sz w:val="32"/>
          <w:szCs w:val="32"/>
          <w:lang w:val="en-US" w:eastAsia="zh-CN"/>
        </w:rPr>
        <w:t>不适用内容在研究资料中予以说明；</w:t>
      </w:r>
      <w:r>
        <w:rPr>
          <w:rFonts w:eastAsia="仿宋_GB2312"/>
          <w:sz w:val="32"/>
          <w:szCs w:val="32"/>
        </w:rPr>
        <w:t>质量要求符合GB/T 25000.51要求，专用要求符合相关</w:t>
      </w:r>
      <w:r>
        <w:rPr>
          <w:rFonts w:hint="eastAsia" w:eastAsia="仿宋_GB2312"/>
          <w:sz w:val="32"/>
          <w:szCs w:val="32"/>
        </w:rPr>
        <w:t>产品</w:t>
      </w:r>
      <w:r>
        <w:rPr>
          <w:rFonts w:eastAsia="仿宋_GB2312"/>
          <w:sz w:val="32"/>
          <w:szCs w:val="32"/>
        </w:rPr>
        <w:t>标准（如放射治疗</w:t>
      </w:r>
      <w:r>
        <w:rPr>
          <w:rFonts w:hint="eastAsia" w:eastAsia="仿宋_GB2312"/>
          <w:sz w:val="32"/>
          <w:szCs w:val="32"/>
        </w:rPr>
        <w:t>计划软件</w:t>
      </w:r>
      <w:r>
        <w:rPr>
          <w:rFonts w:eastAsia="仿宋_GB2312"/>
          <w:sz w:val="32"/>
          <w:szCs w:val="32"/>
        </w:rPr>
        <w:t>）要求，安全要求符合相关安全标准（如报警、放射治疗）要求。</w:t>
      </w:r>
    </w:p>
    <w:p>
      <w:pPr>
        <w:spacing w:line="600" w:lineRule="exact"/>
        <w:ind w:firstLine="640" w:firstLineChars="200"/>
        <w:rPr>
          <w:rFonts w:eastAsia="仿宋_GB2312"/>
          <w:sz w:val="32"/>
          <w:szCs w:val="32"/>
        </w:rPr>
      </w:pPr>
      <w:r>
        <w:rPr>
          <w:rFonts w:hint="eastAsia" w:eastAsia="仿宋_GB2312"/>
          <w:sz w:val="32"/>
          <w:szCs w:val="32"/>
        </w:rPr>
        <w:t>“附录”提供</w:t>
      </w:r>
      <w:r>
        <w:rPr>
          <w:rFonts w:eastAsia="仿宋_GB2312"/>
          <w:sz w:val="32"/>
          <w:szCs w:val="32"/>
        </w:rPr>
        <w:t>体系结构图</w:t>
      </w:r>
      <w:r>
        <w:rPr>
          <w:rFonts w:hint="eastAsia" w:eastAsia="仿宋_GB2312"/>
          <w:sz w:val="32"/>
          <w:szCs w:val="32"/>
        </w:rPr>
        <w:t>、</w:t>
      </w:r>
      <w:r>
        <w:rPr>
          <w:rFonts w:eastAsia="仿宋_GB2312"/>
          <w:sz w:val="32"/>
          <w:szCs w:val="32"/>
        </w:rPr>
        <w:t>用户界面关系图</w:t>
      </w:r>
      <w:r>
        <w:rPr>
          <w:rFonts w:hint="eastAsia" w:eastAsia="仿宋_GB2312"/>
          <w:sz w:val="32"/>
          <w:szCs w:val="32"/>
        </w:rPr>
        <w:t>与主界面图示、</w:t>
      </w:r>
      <w:r>
        <w:rPr>
          <w:rFonts w:eastAsia="仿宋_GB2312"/>
          <w:sz w:val="32"/>
          <w:szCs w:val="32"/>
        </w:rPr>
        <w:t>物理拓扑图</w:t>
      </w:r>
      <w:r>
        <w:rPr>
          <w:rFonts w:hint="eastAsia" w:eastAsia="仿宋_GB2312"/>
          <w:sz w:val="32"/>
          <w:szCs w:val="32"/>
        </w:rPr>
        <w:t>以及</w:t>
      </w:r>
      <w:r>
        <w:rPr>
          <w:rFonts w:eastAsia="仿宋_GB2312"/>
          <w:sz w:val="32"/>
          <w:szCs w:val="32"/>
        </w:rPr>
        <w:t>必要注释</w:t>
      </w:r>
      <w:r>
        <w:rPr>
          <w:rFonts w:hint="eastAsia"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独立软件产品技术要求模板详见附录。</w:t>
      </w:r>
    </w:p>
    <w:p>
      <w:pPr>
        <w:spacing w:line="600" w:lineRule="exact"/>
        <w:ind w:firstLine="640" w:firstLineChars="200"/>
        <w:rPr>
          <w:rFonts w:eastAsia="仿宋_GB2312"/>
          <w:bCs/>
          <w:sz w:val="32"/>
          <w:szCs w:val="32"/>
        </w:rPr>
      </w:pPr>
      <w:r>
        <w:rPr>
          <w:rFonts w:eastAsia="仿宋_GB2312"/>
          <w:bCs/>
          <w:sz w:val="32"/>
          <w:szCs w:val="32"/>
        </w:rPr>
        <w:t>（2）软件组件</w:t>
      </w:r>
    </w:p>
    <w:p>
      <w:pPr>
        <w:spacing w:line="600" w:lineRule="exact"/>
        <w:ind w:firstLine="640" w:firstLineChars="200"/>
        <w:rPr>
          <w:rFonts w:eastAsia="仿宋_GB2312"/>
          <w:sz w:val="32"/>
          <w:szCs w:val="32"/>
        </w:rPr>
      </w:pPr>
      <w:r>
        <w:rPr>
          <w:rFonts w:eastAsia="仿宋_GB2312"/>
          <w:sz w:val="32"/>
          <w:szCs w:val="32"/>
        </w:rPr>
        <w:t>软件组件应在</w:t>
      </w:r>
      <w:r>
        <w:rPr>
          <w:rFonts w:hint="eastAsia" w:eastAsia="仿宋_GB2312"/>
          <w:sz w:val="32"/>
          <w:szCs w:val="32"/>
        </w:rPr>
        <w:t>所属</w:t>
      </w:r>
      <w:r>
        <w:rPr>
          <w:rFonts w:eastAsia="仿宋_GB2312"/>
          <w:sz w:val="32"/>
          <w:szCs w:val="32"/>
        </w:rPr>
        <w:t>医疗器械产品技术要求中进行规范，其中“产品型号/规格及其划分说明”明确软件的名称、型号规格、发布版本、版本命名规则，</w:t>
      </w:r>
      <w:r>
        <w:rPr>
          <w:rFonts w:hint="eastAsia" w:eastAsia="仿宋_GB2312"/>
          <w:sz w:val="32"/>
          <w:szCs w:val="32"/>
        </w:rPr>
        <w:t>功能模块若有单独的版本、版本命名规则均需</w:t>
      </w:r>
      <w:r>
        <w:rPr>
          <w:rFonts w:hint="eastAsia" w:eastAsia="仿宋_GB2312"/>
          <w:sz w:val="32"/>
          <w:szCs w:val="32"/>
          <w:lang w:val="en-US" w:eastAsia="zh-CN"/>
        </w:rPr>
        <w:t>说明</w:t>
      </w:r>
      <w:r>
        <w:rPr>
          <w:rFonts w:hint="eastAsia" w:eastAsia="仿宋_GB2312"/>
          <w:sz w:val="32"/>
          <w:szCs w:val="32"/>
        </w:rPr>
        <w:t>。</w:t>
      </w:r>
    </w:p>
    <w:p>
      <w:pPr>
        <w:spacing w:line="600" w:lineRule="exact"/>
        <w:ind w:firstLine="640" w:firstLineChars="200"/>
        <w:rPr>
          <w:rFonts w:hint="eastAsia" w:eastAsia="仿宋_GB2312"/>
          <w:sz w:val="32"/>
          <w:szCs w:val="32"/>
          <w:lang w:eastAsia="zh-CN"/>
        </w:rPr>
      </w:pPr>
      <w:r>
        <w:rPr>
          <w:rFonts w:eastAsia="仿宋_GB2312"/>
          <w:sz w:val="32"/>
          <w:szCs w:val="32"/>
        </w:rPr>
        <w:t>“性能指标”</w:t>
      </w:r>
      <w:r>
        <w:rPr>
          <w:rFonts w:hint="eastAsia" w:eastAsia="仿宋_GB2312"/>
          <w:sz w:val="32"/>
          <w:szCs w:val="32"/>
          <w:lang w:val="en-US" w:eastAsia="zh-CN"/>
        </w:rPr>
        <w:t>包括软件的功能、接口、访问控制、运行环境（若适用）、性能效率（若适用）、软件质量等要求。其中，功能明确软件的</w:t>
      </w:r>
      <w:r>
        <w:rPr>
          <w:rFonts w:eastAsia="仿宋_GB2312"/>
          <w:sz w:val="32"/>
          <w:szCs w:val="32"/>
        </w:rPr>
        <w:t>全部</w:t>
      </w:r>
      <w:r>
        <w:rPr>
          <w:rFonts w:hint="eastAsia" w:eastAsia="仿宋_GB2312"/>
          <w:sz w:val="32"/>
          <w:szCs w:val="32"/>
        </w:rPr>
        <w:t>核心</w:t>
      </w:r>
      <w:r>
        <w:rPr>
          <w:rFonts w:eastAsia="仿宋_GB2312"/>
          <w:sz w:val="32"/>
          <w:szCs w:val="32"/>
        </w:rPr>
        <w:t>功能</w:t>
      </w:r>
      <w:r>
        <w:rPr>
          <w:rFonts w:hint="eastAsia" w:eastAsia="仿宋_GB2312"/>
          <w:sz w:val="32"/>
          <w:szCs w:val="32"/>
          <w:lang w:eastAsia="zh-CN"/>
        </w:rPr>
        <w:t>（</w:t>
      </w:r>
      <w:r>
        <w:rPr>
          <w:rFonts w:hint="eastAsia" w:eastAsia="仿宋_GB2312"/>
          <w:sz w:val="32"/>
          <w:szCs w:val="32"/>
          <w:lang w:val="en-US" w:eastAsia="zh-CN"/>
        </w:rPr>
        <w:t>含安全功能</w:t>
      </w:r>
      <w:r>
        <w:rPr>
          <w:rFonts w:hint="eastAsia" w:eastAsia="仿宋_GB2312"/>
          <w:sz w:val="32"/>
          <w:szCs w:val="32"/>
          <w:lang w:eastAsia="zh-CN"/>
        </w:rPr>
        <w:t>）</w:t>
      </w:r>
      <w:r>
        <w:rPr>
          <w:rFonts w:eastAsia="仿宋_GB2312"/>
          <w:sz w:val="32"/>
          <w:szCs w:val="32"/>
        </w:rPr>
        <w:t>纲要</w:t>
      </w:r>
      <w:r>
        <w:rPr>
          <w:rFonts w:hint="eastAsia" w:eastAsia="仿宋_GB2312"/>
          <w:sz w:val="32"/>
          <w:szCs w:val="32"/>
        </w:rPr>
        <w:t>，</w:t>
      </w:r>
      <w:r>
        <w:rPr>
          <w:rFonts w:hint="eastAsia" w:eastAsia="仿宋_GB2312"/>
          <w:sz w:val="32"/>
          <w:szCs w:val="32"/>
          <w:lang w:val="en-US" w:eastAsia="zh-CN"/>
        </w:rPr>
        <w:t>注明选装、自动功能，其中测量功能明确测量准确性指标，</w:t>
      </w:r>
      <w:r>
        <w:rPr>
          <w:rFonts w:hint="eastAsia" w:eastAsia="仿宋_GB2312"/>
          <w:kern w:val="2"/>
          <w:sz w:val="32"/>
          <w:szCs w:val="32"/>
          <w:lang w:val="en-US" w:eastAsia="zh-CN"/>
        </w:rPr>
        <w:t>数据资源（如参考数据库）明确数据种类和每类数据的样本量</w:t>
      </w:r>
      <w:r>
        <w:rPr>
          <w:rFonts w:hint="eastAsia" w:eastAsia="仿宋_GB2312"/>
          <w:sz w:val="32"/>
          <w:szCs w:val="32"/>
          <w:lang w:val="en-US" w:eastAsia="zh-CN"/>
        </w:rPr>
        <w:t>；接口包括供用户调用的应用程序接口（API）、数据接口、产品接口；访问控制明确软件的</w:t>
      </w:r>
      <w:r>
        <w:rPr>
          <w:rFonts w:hint="eastAsia" w:eastAsia="仿宋_GB2312"/>
          <w:kern w:val="2"/>
          <w:sz w:val="32"/>
          <w:szCs w:val="32"/>
          <w:lang w:val="en-US" w:eastAsia="zh-CN"/>
        </w:rPr>
        <w:t>用户身份鉴别方法、</w:t>
      </w:r>
      <w:r>
        <w:rPr>
          <w:rFonts w:hint="eastAsia" w:eastAsia="仿宋_GB2312"/>
          <w:sz w:val="32"/>
          <w:szCs w:val="32"/>
          <w:lang w:val="en-US" w:eastAsia="zh-CN"/>
        </w:rPr>
        <w:t>用户类型及用户访问权限；</w:t>
      </w:r>
      <w:r>
        <w:rPr>
          <w:rFonts w:eastAsia="仿宋_GB2312"/>
          <w:sz w:val="32"/>
          <w:szCs w:val="32"/>
        </w:rPr>
        <w:t>运行环境</w:t>
      </w:r>
      <w:r>
        <w:rPr>
          <w:rFonts w:hint="eastAsia" w:eastAsia="仿宋_GB2312"/>
          <w:sz w:val="32"/>
          <w:szCs w:val="32"/>
          <w:lang w:eastAsia="zh-CN"/>
        </w:rPr>
        <w:t>、</w:t>
      </w:r>
      <w:r>
        <w:rPr>
          <w:rFonts w:hint="eastAsia" w:eastAsia="仿宋_GB2312"/>
          <w:sz w:val="32"/>
          <w:szCs w:val="32"/>
          <w:lang w:val="en-US" w:eastAsia="zh-CN"/>
        </w:rPr>
        <w:t>性能效率</w:t>
      </w:r>
      <w:r>
        <w:rPr>
          <w:rFonts w:hint="eastAsia" w:eastAsia="仿宋_GB2312"/>
          <w:sz w:val="32"/>
          <w:szCs w:val="32"/>
        </w:rPr>
        <w:t>适用于外控型软件组件、专用型独立软件视为软件组件</w:t>
      </w:r>
      <w:r>
        <w:rPr>
          <w:rFonts w:hint="eastAsia" w:eastAsia="仿宋_GB2312"/>
          <w:sz w:val="32"/>
          <w:szCs w:val="32"/>
          <w:lang w:eastAsia="zh-CN"/>
        </w:rPr>
        <w:t>，</w:t>
      </w:r>
      <w:r>
        <w:rPr>
          <w:rFonts w:hint="eastAsia" w:eastAsia="仿宋_GB2312"/>
          <w:sz w:val="32"/>
          <w:szCs w:val="32"/>
          <w:lang w:val="en-US" w:eastAsia="zh-CN"/>
        </w:rPr>
        <w:t>运行环境（含云计算）包括硬件配置、外部软件环境、网络条件，性能效率明确软件在相应运行环境下完成典型核心功能的</w:t>
      </w:r>
      <w:r>
        <w:rPr>
          <w:rFonts w:hint="eastAsia" w:eastAsia="仿宋_GB2312"/>
          <w:kern w:val="2"/>
          <w:sz w:val="32"/>
          <w:szCs w:val="32"/>
        </w:rPr>
        <w:t>时间特性</w:t>
      </w:r>
      <w:r>
        <w:rPr>
          <w:rFonts w:hint="eastAsia" w:eastAsia="仿宋_GB2312"/>
          <w:kern w:val="2"/>
          <w:sz w:val="32"/>
          <w:szCs w:val="32"/>
          <w:lang w:eastAsia="zh-CN"/>
        </w:rPr>
        <w:t>，</w:t>
      </w:r>
      <w:r>
        <w:rPr>
          <w:rFonts w:hint="eastAsia" w:eastAsia="仿宋_GB2312"/>
          <w:kern w:val="2"/>
          <w:sz w:val="32"/>
          <w:szCs w:val="32"/>
          <w:lang w:val="en-US" w:eastAsia="zh-CN"/>
        </w:rPr>
        <w:t>若适用还需明确</w:t>
      </w:r>
      <w:r>
        <w:rPr>
          <w:rFonts w:hint="eastAsia" w:eastAsia="仿宋_GB2312"/>
          <w:kern w:val="2"/>
          <w:sz w:val="32"/>
          <w:szCs w:val="32"/>
        </w:rPr>
        <w:t>资源利用性</w:t>
      </w:r>
      <w:r>
        <w:rPr>
          <w:rFonts w:hint="eastAsia" w:eastAsia="仿宋_GB2312"/>
          <w:kern w:val="2"/>
          <w:sz w:val="32"/>
          <w:szCs w:val="32"/>
          <w:lang w:eastAsia="zh-CN"/>
        </w:rPr>
        <w:t>、</w:t>
      </w:r>
      <w:r>
        <w:rPr>
          <w:rFonts w:hint="eastAsia" w:eastAsia="仿宋_GB2312"/>
          <w:kern w:val="2"/>
          <w:sz w:val="32"/>
          <w:szCs w:val="32"/>
        </w:rPr>
        <w:t>容量</w:t>
      </w:r>
      <w:r>
        <w:rPr>
          <w:rFonts w:hint="eastAsia" w:eastAsia="仿宋_GB2312"/>
          <w:sz w:val="32"/>
          <w:szCs w:val="32"/>
          <w:lang w:eastAsia="zh-CN"/>
        </w:rPr>
        <w:t>；</w:t>
      </w:r>
      <w:r>
        <w:rPr>
          <w:rFonts w:hint="eastAsia" w:eastAsia="仿宋_GB2312"/>
          <w:sz w:val="32"/>
          <w:szCs w:val="32"/>
          <w:lang w:val="en-US" w:eastAsia="zh-CN"/>
        </w:rPr>
        <w:t>上述条款不适用内容在研究资料中予以说明。软件</w:t>
      </w:r>
      <w:r>
        <w:rPr>
          <w:rFonts w:eastAsia="仿宋_GB2312"/>
          <w:sz w:val="32"/>
          <w:szCs w:val="32"/>
        </w:rPr>
        <w:t>质量符合GB/T 25000.51要求</w:t>
      </w:r>
      <w:r>
        <w:rPr>
          <w:rFonts w:hint="eastAsia" w:eastAsia="仿宋_GB2312"/>
          <w:sz w:val="32"/>
          <w:szCs w:val="32"/>
          <w:lang w:eastAsia="zh-CN"/>
        </w:rPr>
        <w:t>。</w:t>
      </w:r>
    </w:p>
    <w:p>
      <w:pPr>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对于</w:t>
      </w:r>
      <w:r>
        <w:rPr>
          <w:rFonts w:hint="eastAsia" w:eastAsia="仿宋_GB2312"/>
          <w:sz w:val="32"/>
          <w:szCs w:val="32"/>
        </w:rPr>
        <w:t>专用型独立软件视为软件组件</w:t>
      </w:r>
      <w:r>
        <w:rPr>
          <w:rFonts w:hint="eastAsia" w:eastAsia="仿宋_GB2312"/>
          <w:sz w:val="32"/>
          <w:szCs w:val="32"/>
          <w:lang w:eastAsia="zh-CN"/>
        </w:rPr>
        <w:t>，“</w:t>
      </w:r>
      <w:r>
        <w:rPr>
          <w:rFonts w:hint="eastAsia" w:eastAsia="仿宋_GB2312"/>
          <w:sz w:val="32"/>
          <w:szCs w:val="32"/>
          <w:lang w:val="en-US" w:eastAsia="zh-CN"/>
        </w:rPr>
        <w:t>附录</w:t>
      </w:r>
      <w:r>
        <w:rPr>
          <w:rFonts w:hint="eastAsia" w:eastAsia="仿宋_GB2312"/>
          <w:sz w:val="32"/>
          <w:szCs w:val="32"/>
          <w:lang w:eastAsia="zh-CN"/>
        </w:rPr>
        <w:t>”</w:t>
      </w:r>
      <w:r>
        <w:rPr>
          <w:rFonts w:hint="eastAsia" w:eastAsia="仿宋_GB2312"/>
          <w:sz w:val="32"/>
          <w:szCs w:val="32"/>
          <w:lang w:val="en-US" w:eastAsia="zh-CN"/>
        </w:rPr>
        <w:t>亦需</w:t>
      </w:r>
      <w:r>
        <w:rPr>
          <w:rFonts w:hint="eastAsia" w:eastAsia="仿宋_GB2312"/>
          <w:sz w:val="32"/>
          <w:szCs w:val="32"/>
        </w:rPr>
        <w:t>提供</w:t>
      </w:r>
      <w:r>
        <w:rPr>
          <w:rFonts w:eastAsia="仿宋_GB2312"/>
          <w:sz w:val="32"/>
          <w:szCs w:val="32"/>
        </w:rPr>
        <w:t>体系结构图</w:t>
      </w:r>
      <w:r>
        <w:rPr>
          <w:rFonts w:hint="eastAsia" w:eastAsia="仿宋_GB2312"/>
          <w:sz w:val="32"/>
          <w:szCs w:val="32"/>
        </w:rPr>
        <w:t>、</w:t>
      </w:r>
      <w:r>
        <w:rPr>
          <w:rFonts w:eastAsia="仿宋_GB2312"/>
          <w:sz w:val="32"/>
          <w:szCs w:val="32"/>
        </w:rPr>
        <w:t>用户界面关系图</w:t>
      </w:r>
      <w:r>
        <w:rPr>
          <w:rFonts w:hint="eastAsia" w:eastAsia="仿宋_GB2312"/>
          <w:sz w:val="32"/>
          <w:szCs w:val="32"/>
        </w:rPr>
        <w:t>与主界面图示、</w:t>
      </w:r>
      <w:r>
        <w:rPr>
          <w:rFonts w:eastAsia="仿宋_GB2312"/>
          <w:sz w:val="32"/>
          <w:szCs w:val="32"/>
        </w:rPr>
        <w:t>物理拓扑图</w:t>
      </w:r>
      <w:r>
        <w:rPr>
          <w:rFonts w:hint="eastAsia" w:eastAsia="仿宋_GB2312"/>
          <w:sz w:val="32"/>
          <w:szCs w:val="32"/>
        </w:rPr>
        <w:t>以及</w:t>
      </w:r>
      <w:r>
        <w:rPr>
          <w:rFonts w:eastAsia="仿宋_GB2312"/>
          <w:sz w:val="32"/>
          <w:szCs w:val="32"/>
        </w:rPr>
        <w:t>必要注释</w:t>
      </w:r>
      <w:r>
        <w:rPr>
          <w:rFonts w:hint="eastAsia" w:eastAsia="仿宋_GB2312"/>
          <w:sz w:val="32"/>
          <w:szCs w:val="32"/>
        </w:rPr>
        <w:t>。</w:t>
      </w:r>
    </w:p>
    <w:bookmarkEnd w:id="12"/>
    <w:p>
      <w:pPr>
        <w:spacing w:line="600" w:lineRule="exact"/>
        <w:ind w:firstLine="640" w:firstLineChars="200"/>
        <w:rPr>
          <w:rFonts w:eastAsia="仿宋_GB2312"/>
          <w:bCs/>
          <w:sz w:val="32"/>
          <w:szCs w:val="32"/>
        </w:rPr>
      </w:pPr>
      <w:r>
        <w:rPr>
          <w:rFonts w:eastAsia="仿宋_GB2312"/>
          <w:bCs/>
          <w:sz w:val="32"/>
          <w:szCs w:val="32"/>
        </w:rPr>
        <w:t>4. 说明书</w:t>
      </w:r>
    </w:p>
    <w:p>
      <w:pPr>
        <w:spacing w:line="600" w:lineRule="exact"/>
        <w:ind w:firstLine="640" w:firstLineChars="200"/>
        <w:rPr>
          <w:rFonts w:hint="eastAsia" w:eastAsia="仿宋_GB2312"/>
          <w:sz w:val="32"/>
          <w:szCs w:val="32"/>
        </w:rPr>
      </w:pPr>
      <w:r>
        <w:rPr>
          <w:rFonts w:hint="eastAsia" w:eastAsia="仿宋_GB2312"/>
          <w:sz w:val="32"/>
          <w:szCs w:val="32"/>
        </w:rPr>
        <w:t>说明书应符合相关法规、规范性文件、国家标准、行业标准要求，体现软件</w:t>
      </w:r>
      <w:r>
        <w:rPr>
          <w:rFonts w:hint="eastAsia" w:eastAsia="仿宋_GB2312"/>
          <w:sz w:val="32"/>
          <w:szCs w:val="32"/>
          <w:lang w:val="en-US" w:eastAsia="zh-CN"/>
        </w:rPr>
        <w:t>的</w:t>
      </w:r>
      <w:r>
        <w:rPr>
          <w:rFonts w:hint="eastAsia" w:eastAsia="仿宋_GB2312"/>
          <w:sz w:val="32"/>
          <w:szCs w:val="32"/>
        </w:rPr>
        <w:t>功能、接口</w:t>
      </w:r>
      <w:r>
        <w:rPr>
          <w:rFonts w:hint="eastAsia" w:eastAsia="仿宋_GB2312"/>
          <w:sz w:val="32"/>
          <w:szCs w:val="32"/>
          <w:lang w:eastAsia="zh-CN"/>
        </w:rPr>
        <w:t>、</w:t>
      </w:r>
      <w:r>
        <w:rPr>
          <w:rFonts w:hint="eastAsia" w:eastAsia="仿宋_GB2312"/>
          <w:sz w:val="32"/>
          <w:szCs w:val="32"/>
          <w:lang w:val="en-US" w:eastAsia="zh-CN"/>
        </w:rPr>
        <w:t>访问控制、运行环境（若适用）、</w:t>
      </w:r>
      <w:r>
        <w:rPr>
          <w:rFonts w:hint="eastAsia" w:eastAsia="仿宋_GB2312"/>
          <w:sz w:val="32"/>
          <w:szCs w:val="32"/>
        </w:rPr>
        <w:t>性能</w:t>
      </w:r>
      <w:r>
        <w:rPr>
          <w:rFonts w:hint="eastAsia" w:eastAsia="仿宋_GB2312"/>
          <w:sz w:val="32"/>
          <w:szCs w:val="32"/>
          <w:lang w:val="en-US" w:eastAsia="zh-CN"/>
        </w:rPr>
        <w:t>效率（若适用）等信息</w:t>
      </w:r>
      <w:r>
        <w:rPr>
          <w:rFonts w:hint="eastAsia" w:eastAsia="仿宋_GB2312"/>
          <w:sz w:val="32"/>
          <w:szCs w:val="32"/>
        </w:rPr>
        <w:t>，明确软件发布版本。</w:t>
      </w:r>
    </w:p>
    <w:p>
      <w:pPr>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其中，软件功能包括全部</w:t>
      </w:r>
      <w:r>
        <w:rPr>
          <w:rFonts w:hint="eastAsia" w:eastAsia="仿宋_GB2312"/>
          <w:sz w:val="32"/>
          <w:szCs w:val="32"/>
        </w:rPr>
        <w:t>核心功能</w:t>
      </w:r>
      <w:r>
        <w:rPr>
          <w:rFonts w:hint="eastAsia" w:eastAsia="仿宋_GB2312"/>
          <w:sz w:val="32"/>
          <w:szCs w:val="32"/>
          <w:lang w:eastAsia="zh-CN"/>
        </w:rPr>
        <w:t>（</w:t>
      </w:r>
      <w:r>
        <w:rPr>
          <w:rFonts w:hint="eastAsia" w:eastAsia="仿宋_GB2312"/>
          <w:sz w:val="32"/>
          <w:szCs w:val="32"/>
          <w:lang w:val="en-US" w:eastAsia="zh-CN"/>
        </w:rPr>
        <w:t>含</w:t>
      </w:r>
      <w:r>
        <w:rPr>
          <w:rFonts w:hint="eastAsia" w:eastAsia="仿宋_GB2312"/>
          <w:sz w:val="32"/>
          <w:szCs w:val="32"/>
        </w:rPr>
        <w:t>安全功能</w:t>
      </w:r>
      <w:r>
        <w:rPr>
          <w:rFonts w:hint="eastAsia" w:eastAsia="仿宋_GB2312"/>
          <w:sz w:val="32"/>
          <w:szCs w:val="32"/>
          <w:lang w:eastAsia="zh-CN"/>
        </w:rPr>
        <w:t>），</w:t>
      </w:r>
      <w:r>
        <w:rPr>
          <w:rFonts w:hint="eastAsia" w:eastAsia="仿宋_GB2312"/>
          <w:sz w:val="32"/>
          <w:szCs w:val="32"/>
          <w:lang w:val="en-US" w:eastAsia="zh-CN"/>
        </w:rPr>
        <w:t>注明选装、自动功能，其中测量功能明确测量准确性指标，图形学测量功能还需提供警示信息，</w:t>
      </w:r>
      <w:r>
        <w:rPr>
          <w:rFonts w:hint="eastAsia" w:eastAsia="仿宋_GB2312"/>
          <w:kern w:val="2"/>
          <w:sz w:val="32"/>
          <w:szCs w:val="32"/>
          <w:lang w:val="en-US" w:eastAsia="zh-CN"/>
        </w:rPr>
        <w:t>数据资源明确数据种类和每类数据的样本量</w:t>
      </w:r>
      <w:r>
        <w:rPr>
          <w:rFonts w:hint="eastAsia" w:eastAsia="仿宋_GB2312"/>
          <w:sz w:val="32"/>
          <w:szCs w:val="32"/>
          <w:lang w:val="en-US" w:eastAsia="zh-CN"/>
        </w:rPr>
        <w:t>。接口</w:t>
      </w:r>
      <w:r>
        <w:rPr>
          <w:rFonts w:hint="eastAsia" w:eastAsia="仿宋_GB2312"/>
          <w:sz w:val="32"/>
          <w:szCs w:val="32"/>
        </w:rPr>
        <w:t>逐项</w:t>
      </w:r>
      <w:r>
        <w:rPr>
          <w:rFonts w:hint="eastAsia" w:eastAsia="仿宋_GB2312"/>
          <w:sz w:val="32"/>
          <w:szCs w:val="32"/>
          <w:lang w:val="en-US" w:eastAsia="zh-CN"/>
        </w:rPr>
        <w:t>说明</w:t>
      </w:r>
      <w:r>
        <w:rPr>
          <w:rFonts w:hint="eastAsia" w:eastAsia="仿宋_GB2312"/>
          <w:sz w:val="32"/>
          <w:szCs w:val="32"/>
        </w:rPr>
        <w:t>每个</w:t>
      </w:r>
      <w:r>
        <w:rPr>
          <w:rFonts w:hint="eastAsia" w:eastAsia="仿宋_GB2312"/>
          <w:sz w:val="32"/>
          <w:szCs w:val="32"/>
          <w:lang w:val="en-US" w:eastAsia="zh-CN"/>
        </w:rPr>
        <w:t>供用户调用</w:t>
      </w:r>
      <w:r>
        <w:rPr>
          <w:rFonts w:hint="eastAsia" w:eastAsia="仿宋_GB2312"/>
          <w:sz w:val="32"/>
          <w:szCs w:val="32"/>
        </w:rPr>
        <w:t>软件接口的预期用户、使用场景、预期用途、技术特征、使用限制。</w:t>
      </w:r>
      <w:r>
        <w:rPr>
          <w:rFonts w:hint="eastAsia" w:eastAsia="仿宋_GB2312"/>
          <w:sz w:val="32"/>
          <w:szCs w:val="32"/>
          <w:lang w:val="en-US" w:eastAsia="zh-CN"/>
        </w:rPr>
        <w:t>运行环境（含云计算）、性能效率适用于独立软件、</w:t>
      </w:r>
      <w:r>
        <w:rPr>
          <w:rFonts w:hint="eastAsia" w:eastAsia="仿宋_GB2312"/>
          <w:sz w:val="32"/>
          <w:szCs w:val="32"/>
        </w:rPr>
        <w:t>外控型软件组件、专用型独立软件视为软件组件</w:t>
      </w:r>
      <w:r>
        <w:rPr>
          <w:rFonts w:hint="eastAsia" w:eastAsia="仿宋_GB2312"/>
          <w:sz w:val="32"/>
          <w:szCs w:val="32"/>
          <w:lang w:eastAsia="zh-CN"/>
        </w:rPr>
        <w:t>。</w:t>
      </w:r>
    </w:p>
    <w:p>
      <w:pPr>
        <w:spacing w:line="600" w:lineRule="exact"/>
        <w:ind w:firstLine="640" w:firstLineChars="200"/>
        <w:rPr>
          <w:rFonts w:eastAsia="楷体_GB2312"/>
          <w:bCs/>
          <w:sz w:val="32"/>
          <w:szCs w:val="32"/>
        </w:rPr>
      </w:pPr>
      <w:bookmarkStart w:id="14" w:name="注册变更"/>
      <w:r>
        <w:rPr>
          <w:rFonts w:eastAsia="楷体_GB2312"/>
          <w:bCs/>
          <w:sz w:val="32"/>
          <w:szCs w:val="32"/>
        </w:rPr>
        <w:t>（二）许可事项变更</w:t>
      </w:r>
      <w:bookmarkEnd w:id="14"/>
    </w:p>
    <w:p>
      <w:pPr>
        <w:spacing w:line="600" w:lineRule="exact"/>
        <w:ind w:firstLine="640" w:firstLineChars="200"/>
        <w:rPr>
          <w:rFonts w:eastAsia="仿宋_GB2312"/>
          <w:bCs/>
          <w:sz w:val="32"/>
          <w:szCs w:val="32"/>
        </w:rPr>
      </w:pPr>
      <w:r>
        <w:rPr>
          <w:rFonts w:eastAsia="仿宋_GB2312"/>
          <w:bCs/>
          <w:sz w:val="32"/>
          <w:szCs w:val="32"/>
        </w:rPr>
        <w:t>1. 软件研究资料</w:t>
      </w:r>
    </w:p>
    <w:p>
      <w:pPr>
        <w:spacing w:line="600" w:lineRule="exact"/>
        <w:ind w:firstLine="640" w:firstLineChars="200"/>
        <w:rPr>
          <w:rFonts w:eastAsia="仿宋_GB2312"/>
          <w:sz w:val="32"/>
          <w:szCs w:val="32"/>
        </w:rPr>
      </w:pPr>
      <w:r>
        <w:rPr>
          <w:rFonts w:eastAsia="仿宋_GB2312"/>
          <w:sz w:val="32"/>
          <w:szCs w:val="32"/>
        </w:rPr>
        <w:t>医疗器械许可事项变更应根据软件更新情况</w:t>
      </w:r>
      <w:r>
        <w:rPr>
          <w:rFonts w:hint="eastAsia" w:eastAsia="仿宋_GB2312"/>
          <w:sz w:val="32"/>
          <w:szCs w:val="32"/>
        </w:rPr>
        <w:t>，</w:t>
      </w:r>
      <w:r>
        <w:rPr>
          <w:rFonts w:eastAsia="仿宋_GB2312"/>
          <w:sz w:val="32"/>
          <w:szCs w:val="32"/>
        </w:rPr>
        <w:t>提交软件变化部分对产品安全性与有效性影响的研究资料：</w:t>
      </w:r>
    </w:p>
    <w:p>
      <w:pPr>
        <w:spacing w:line="600" w:lineRule="exact"/>
        <w:ind w:firstLine="640" w:firstLineChars="200"/>
        <w:rPr>
          <w:rFonts w:eastAsia="仿宋_GB2312"/>
          <w:sz w:val="32"/>
          <w:szCs w:val="32"/>
        </w:rPr>
      </w:pPr>
      <w:r>
        <w:rPr>
          <w:rFonts w:eastAsia="仿宋_GB2312"/>
          <w:sz w:val="32"/>
          <w:szCs w:val="32"/>
        </w:rPr>
        <w:t>（1）涉及</w:t>
      </w:r>
      <w:r>
        <w:rPr>
          <w:rFonts w:hint="eastAsia" w:eastAsia="仿宋_GB2312"/>
          <w:sz w:val="32"/>
          <w:szCs w:val="32"/>
        </w:rPr>
        <w:t>完善型软件</w:t>
      </w:r>
      <w:r>
        <w:rPr>
          <w:rFonts w:eastAsia="仿宋_GB2312"/>
          <w:sz w:val="32"/>
          <w:szCs w:val="32"/>
        </w:rPr>
        <w:t>更新：</w:t>
      </w:r>
      <w:r>
        <w:rPr>
          <w:rFonts w:hint="eastAsia" w:eastAsia="仿宋_GB2312"/>
          <w:sz w:val="32"/>
          <w:szCs w:val="32"/>
        </w:rPr>
        <w:t>适用于软件发生完善型更新或合并适应型更新、纠正类更新的情形，此时提交自研</w:t>
      </w:r>
      <w:r>
        <w:rPr>
          <w:rFonts w:eastAsia="仿宋_GB2312"/>
          <w:sz w:val="32"/>
          <w:szCs w:val="32"/>
        </w:rPr>
        <w:t>软件</w:t>
      </w:r>
      <w:r>
        <w:rPr>
          <w:rFonts w:hint="eastAsia" w:eastAsia="仿宋_GB2312"/>
          <w:sz w:val="32"/>
          <w:szCs w:val="32"/>
        </w:rPr>
        <w:t>完善型</w:t>
      </w:r>
      <w:r>
        <w:rPr>
          <w:rFonts w:eastAsia="仿宋_GB2312"/>
          <w:sz w:val="32"/>
          <w:szCs w:val="32"/>
        </w:rPr>
        <w:t>更新</w:t>
      </w:r>
      <w:r>
        <w:rPr>
          <w:rFonts w:hint="eastAsia" w:eastAsia="仿宋_GB2312"/>
          <w:sz w:val="32"/>
          <w:szCs w:val="32"/>
        </w:rPr>
        <w:t>研究报告（或自研软件研究报告）、外部软件环境评估报告；</w:t>
      </w:r>
    </w:p>
    <w:p>
      <w:pPr>
        <w:spacing w:line="600" w:lineRule="exact"/>
        <w:ind w:firstLine="640" w:firstLineChars="200"/>
        <w:rPr>
          <w:rFonts w:eastAsia="仿宋_GB2312"/>
          <w:sz w:val="32"/>
          <w:szCs w:val="32"/>
        </w:rPr>
      </w:pPr>
      <w:r>
        <w:rPr>
          <w:rFonts w:eastAsia="仿宋_GB2312"/>
          <w:sz w:val="32"/>
          <w:szCs w:val="32"/>
        </w:rPr>
        <w:t>（2）涉及</w:t>
      </w:r>
      <w:r>
        <w:rPr>
          <w:rFonts w:hint="eastAsia" w:eastAsia="仿宋_GB2312"/>
          <w:sz w:val="32"/>
          <w:szCs w:val="32"/>
        </w:rPr>
        <w:t>适应型</w:t>
      </w:r>
      <w:r>
        <w:rPr>
          <w:rFonts w:eastAsia="仿宋_GB2312"/>
          <w:sz w:val="32"/>
          <w:szCs w:val="32"/>
        </w:rPr>
        <w:t>软件更新：</w:t>
      </w:r>
      <w:r>
        <w:rPr>
          <w:rFonts w:hint="eastAsia" w:eastAsia="仿宋_GB2312"/>
          <w:sz w:val="32"/>
          <w:szCs w:val="32"/>
        </w:rPr>
        <w:t>适用于软件发生适应型更新或合并</w:t>
      </w:r>
      <w:r>
        <w:rPr>
          <w:rFonts w:eastAsia="仿宋_GB2312"/>
          <w:sz w:val="32"/>
          <w:szCs w:val="32"/>
        </w:rPr>
        <w:t>纠正类更新</w:t>
      </w:r>
      <w:r>
        <w:rPr>
          <w:rFonts w:hint="eastAsia" w:eastAsia="仿宋_GB2312"/>
          <w:sz w:val="32"/>
          <w:szCs w:val="32"/>
        </w:rPr>
        <w:t>，但未发生完善型更新的情形，此时提交自研</w:t>
      </w:r>
      <w:r>
        <w:rPr>
          <w:rFonts w:eastAsia="仿宋_GB2312"/>
          <w:sz w:val="32"/>
          <w:szCs w:val="32"/>
        </w:rPr>
        <w:t>软件</w:t>
      </w:r>
      <w:r>
        <w:rPr>
          <w:rFonts w:hint="eastAsia" w:eastAsia="仿宋_GB2312"/>
          <w:sz w:val="32"/>
          <w:szCs w:val="32"/>
        </w:rPr>
        <w:t>适应型</w:t>
      </w:r>
      <w:r>
        <w:rPr>
          <w:rFonts w:eastAsia="仿宋_GB2312"/>
          <w:sz w:val="32"/>
          <w:szCs w:val="32"/>
        </w:rPr>
        <w:t>更新</w:t>
      </w:r>
      <w:r>
        <w:rPr>
          <w:rFonts w:hint="eastAsia" w:eastAsia="仿宋_GB2312"/>
          <w:sz w:val="32"/>
          <w:szCs w:val="32"/>
        </w:rPr>
        <w:t>研究报告，或自研软件研究报告；</w:t>
      </w:r>
    </w:p>
    <w:p>
      <w:pPr>
        <w:tabs>
          <w:tab w:val="left" w:pos="1440"/>
        </w:tabs>
        <w:spacing w:line="600" w:lineRule="exact"/>
        <w:ind w:firstLine="640" w:firstLineChars="200"/>
        <w:rPr>
          <w:rFonts w:eastAsia="仿宋_GB2312"/>
          <w:sz w:val="32"/>
          <w:szCs w:val="32"/>
        </w:rPr>
      </w:pPr>
      <w:r>
        <w:rPr>
          <w:rFonts w:eastAsia="仿宋_GB2312"/>
          <w:sz w:val="32"/>
          <w:szCs w:val="32"/>
        </w:rPr>
        <w:t>（3）仅发生纠正类软件更新：提交</w:t>
      </w:r>
      <w:r>
        <w:rPr>
          <w:rFonts w:hint="eastAsia" w:eastAsia="仿宋_GB2312"/>
          <w:sz w:val="32"/>
          <w:szCs w:val="32"/>
        </w:rPr>
        <w:t>自研</w:t>
      </w:r>
      <w:r>
        <w:rPr>
          <w:rFonts w:eastAsia="仿宋_GB2312"/>
          <w:sz w:val="32"/>
          <w:szCs w:val="32"/>
        </w:rPr>
        <w:t>软件</w:t>
      </w:r>
      <w:r>
        <w:rPr>
          <w:rFonts w:hint="eastAsia" w:eastAsia="仿宋_GB2312"/>
          <w:sz w:val="32"/>
          <w:szCs w:val="32"/>
        </w:rPr>
        <w:t>纠正类</w:t>
      </w:r>
      <w:r>
        <w:rPr>
          <w:rFonts w:eastAsia="仿宋_GB2312"/>
          <w:sz w:val="32"/>
          <w:szCs w:val="32"/>
        </w:rPr>
        <w:t>更新研究报告</w:t>
      </w:r>
      <w:r>
        <w:rPr>
          <w:rFonts w:hint="eastAsia" w:eastAsia="仿宋_GB2312"/>
          <w:sz w:val="32"/>
          <w:szCs w:val="32"/>
        </w:rPr>
        <w:t>；</w:t>
      </w:r>
    </w:p>
    <w:p>
      <w:pPr>
        <w:spacing w:line="600" w:lineRule="exact"/>
        <w:ind w:firstLine="640" w:firstLineChars="200"/>
        <w:rPr>
          <w:rFonts w:eastAsia="仿宋_GB2312"/>
          <w:sz w:val="32"/>
          <w:szCs w:val="32"/>
        </w:rPr>
      </w:pPr>
      <w:r>
        <w:rPr>
          <w:rFonts w:eastAsia="仿宋_GB2312"/>
          <w:sz w:val="32"/>
          <w:szCs w:val="32"/>
        </w:rPr>
        <w:t>（4）未发生软件更新：出具真实性声明。</w:t>
      </w:r>
    </w:p>
    <w:p>
      <w:pPr>
        <w:spacing w:line="600" w:lineRule="exact"/>
        <w:ind w:firstLine="640" w:firstLineChars="200"/>
        <w:rPr>
          <w:rFonts w:eastAsia="仿宋_GB2312"/>
          <w:sz w:val="32"/>
          <w:szCs w:val="32"/>
        </w:rPr>
      </w:pPr>
      <w:r>
        <w:rPr>
          <w:rFonts w:hint="eastAsia" w:eastAsia="仿宋_GB2312"/>
          <w:sz w:val="32"/>
          <w:szCs w:val="32"/>
        </w:rPr>
        <w:t>若使用现成软件组件，</w:t>
      </w:r>
      <w:r>
        <w:rPr>
          <w:rFonts w:hint="eastAsia" w:eastAsia="仿宋_GB2312"/>
          <w:kern w:val="0"/>
          <w:sz w:val="32"/>
          <w:szCs w:val="32"/>
        </w:rPr>
        <w:t>根据其使用方式提交相应研究资料。相关研究资料的具体要求</w:t>
      </w:r>
      <w:r>
        <w:rPr>
          <w:rFonts w:eastAsia="仿宋_GB2312"/>
          <w:sz w:val="32"/>
          <w:szCs w:val="32"/>
        </w:rPr>
        <w:t>详见第</w:t>
      </w:r>
      <w:r>
        <w:rPr>
          <w:rFonts w:hint="eastAsia" w:eastAsia="仿宋_GB2312"/>
          <w:sz w:val="32"/>
          <w:szCs w:val="32"/>
        </w:rPr>
        <w:t>八章。</w:t>
      </w:r>
    </w:p>
    <w:p>
      <w:pPr>
        <w:spacing w:line="600" w:lineRule="exact"/>
        <w:ind w:firstLine="640" w:firstLineChars="200"/>
        <w:rPr>
          <w:rFonts w:eastAsia="仿宋_GB2312"/>
          <w:bCs/>
          <w:sz w:val="32"/>
          <w:szCs w:val="32"/>
        </w:rPr>
      </w:pPr>
      <w:r>
        <w:rPr>
          <w:rFonts w:eastAsia="仿宋_GB2312"/>
          <w:bCs/>
          <w:sz w:val="32"/>
          <w:szCs w:val="32"/>
        </w:rPr>
        <w:t>2. 产品技术要求</w:t>
      </w:r>
    </w:p>
    <w:p>
      <w:pPr>
        <w:spacing w:line="600" w:lineRule="exact"/>
        <w:ind w:firstLine="640" w:firstLineChars="200"/>
        <w:rPr>
          <w:rFonts w:eastAsia="仿宋_GB2312"/>
          <w:bCs/>
          <w:sz w:val="32"/>
          <w:szCs w:val="32"/>
        </w:rPr>
      </w:pPr>
      <w:r>
        <w:rPr>
          <w:rFonts w:eastAsia="仿宋_GB2312"/>
          <w:bCs/>
          <w:sz w:val="32"/>
          <w:szCs w:val="32"/>
        </w:rPr>
        <w:t>（1）独立软件</w:t>
      </w:r>
    </w:p>
    <w:p>
      <w:pPr>
        <w:spacing w:line="600" w:lineRule="exact"/>
        <w:ind w:firstLine="640" w:firstLineChars="200"/>
        <w:rPr>
          <w:rFonts w:eastAsia="仿宋_GB2312"/>
          <w:sz w:val="32"/>
          <w:szCs w:val="32"/>
        </w:rPr>
      </w:pPr>
      <w:r>
        <w:rPr>
          <w:rFonts w:eastAsia="仿宋_GB2312"/>
          <w:sz w:val="32"/>
          <w:szCs w:val="32"/>
        </w:rPr>
        <w:t>产品技术要求体现软件更新情况，包括“产品型号/规格及其划分说明”、“性能指标”</w:t>
      </w:r>
      <w:r>
        <w:rPr>
          <w:rFonts w:hint="eastAsia" w:eastAsia="仿宋_GB2312"/>
          <w:sz w:val="32"/>
          <w:szCs w:val="32"/>
        </w:rPr>
        <w:t>、</w:t>
      </w:r>
      <w:r>
        <w:rPr>
          <w:rFonts w:eastAsia="仿宋_GB2312"/>
          <w:sz w:val="32"/>
          <w:szCs w:val="32"/>
        </w:rPr>
        <w:t>“附录”。</w:t>
      </w:r>
    </w:p>
    <w:p>
      <w:pPr>
        <w:spacing w:line="600" w:lineRule="exact"/>
        <w:ind w:firstLine="640" w:firstLineChars="200"/>
        <w:rPr>
          <w:rFonts w:eastAsia="仿宋_GB2312"/>
          <w:bCs/>
          <w:sz w:val="32"/>
          <w:szCs w:val="32"/>
        </w:rPr>
      </w:pPr>
      <w:r>
        <w:rPr>
          <w:rFonts w:eastAsia="仿宋_GB2312"/>
          <w:bCs/>
          <w:sz w:val="32"/>
          <w:szCs w:val="32"/>
        </w:rPr>
        <w:t>（2）软件组件</w:t>
      </w:r>
    </w:p>
    <w:p>
      <w:pPr>
        <w:spacing w:line="600" w:lineRule="exact"/>
        <w:ind w:firstLine="640" w:firstLineChars="200"/>
        <w:rPr>
          <w:rFonts w:eastAsia="仿宋_GB2312"/>
          <w:sz w:val="32"/>
          <w:szCs w:val="32"/>
        </w:rPr>
      </w:pPr>
      <w:r>
        <w:rPr>
          <w:rFonts w:hint="eastAsia" w:eastAsia="仿宋_GB2312"/>
          <w:sz w:val="32"/>
          <w:szCs w:val="32"/>
        </w:rPr>
        <w:t>软件组件所属</w:t>
      </w:r>
      <w:r>
        <w:rPr>
          <w:rFonts w:eastAsia="仿宋_GB2312"/>
          <w:sz w:val="32"/>
          <w:szCs w:val="32"/>
        </w:rPr>
        <w:t>医疗器械产品技术要求体现软件</w:t>
      </w:r>
      <w:r>
        <w:rPr>
          <w:rFonts w:hint="eastAsia" w:eastAsia="仿宋_GB2312"/>
          <w:sz w:val="32"/>
          <w:szCs w:val="32"/>
        </w:rPr>
        <w:t>组件</w:t>
      </w:r>
      <w:r>
        <w:rPr>
          <w:rFonts w:eastAsia="仿宋_GB2312"/>
          <w:sz w:val="32"/>
          <w:szCs w:val="32"/>
        </w:rPr>
        <w:t>更新情况，包括“产品型号/规格及其划分说明”</w:t>
      </w:r>
      <w:r>
        <w:rPr>
          <w:rFonts w:hint="eastAsia" w:eastAsia="仿宋_GB2312"/>
          <w:sz w:val="32"/>
          <w:szCs w:val="32"/>
        </w:rPr>
        <w:t>的软件信息</w:t>
      </w:r>
      <w:r>
        <w:rPr>
          <w:rFonts w:eastAsia="仿宋_GB2312"/>
          <w:sz w:val="32"/>
          <w:szCs w:val="32"/>
        </w:rPr>
        <w:t>、“性能指标”</w:t>
      </w:r>
      <w:r>
        <w:rPr>
          <w:rFonts w:hint="eastAsia" w:eastAsia="仿宋_GB2312"/>
          <w:sz w:val="32"/>
          <w:szCs w:val="32"/>
        </w:rPr>
        <w:t>的</w:t>
      </w:r>
      <w:r>
        <w:rPr>
          <w:rFonts w:eastAsia="仿宋_GB2312"/>
          <w:sz w:val="32"/>
          <w:szCs w:val="32"/>
        </w:rPr>
        <w:t>软件要求。</w:t>
      </w:r>
    </w:p>
    <w:p>
      <w:pPr>
        <w:spacing w:line="600" w:lineRule="exact"/>
        <w:ind w:firstLine="640" w:firstLineChars="200"/>
        <w:rPr>
          <w:rFonts w:eastAsia="仿宋_GB2312"/>
          <w:sz w:val="32"/>
          <w:szCs w:val="32"/>
        </w:rPr>
      </w:pPr>
      <w:r>
        <w:rPr>
          <w:rFonts w:eastAsia="仿宋_GB2312"/>
          <w:sz w:val="32"/>
          <w:szCs w:val="32"/>
        </w:rPr>
        <w:t>专用型独立软件视为软件组件</w:t>
      </w:r>
      <w:r>
        <w:rPr>
          <w:rFonts w:hint="eastAsia" w:eastAsia="仿宋_GB2312"/>
          <w:sz w:val="32"/>
          <w:szCs w:val="32"/>
        </w:rPr>
        <w:t>的</w:t>
      </w:r>
      <w:r>
        <w:rPr>
          <w:rFonts w:eastAsia="仿宋_GB2312"/>
          <w:sz w:val="32"/>
          <w:szCs w:val="32"/>
        </w:rPr>
        <w:t>要求与软件组件相同。</w:t>
      </w:r>
    </w:p>
    <w:p>
      <w:pPr>
        <w:spacing w:line="600" w:lineRule="exact"/>
        <w:ind w:firstLine="640" w:firstLineChars="200"/>
        <w:rPr>
          <w:rFonts w:eastAsia="仿宋_GB2312"/>
          <w:bCs/>
          <w:sz w:val="32"/>
          <w:szCs w:val="32"/>
        </w:rPr>
      </w:pPr>
      <w:r>
        <w:rPr>
          <w:rFonts w:eastAsia="仿宋_GB2312"/>
          <w:bCs/>
          <w:sz w:val="32"/>
          <w:szCs w:val="32"/>
        </w:rPr>
        <w:t>3. 说明书</w:t>
      </w:r>
    </w:p>
    <w:p>
      <w:pPr>
        <w:spacing w:line="600" w:lineRule="exact"/>
        <w:ind w:firstLine="640" w:firstLineChars="200"/>
        <w:rPr>
          <w:rFonts w:eastAsia="仿宋_GB2312"/>
          <w:sz w:val="32"/>
          <w:szCs w:val="32"/>
        </w:rPr>
      </w:pPr>
      <w:r>
        <w:rPr>
          <w:rFonts w:hint="eastAsia" w:eastAsia="仿宋_GB2312"/>
          <w:sz w:val="32"/>
          <w:szCs w:val="32"/>
        </w:rPr>
        <w:t>说明书</w:t>
      </w:r>
      <w:r>
        <w:rPr>
          <w:rFonts w:eastAsia="仿宋_GB2312"/>
          <w:sz w:val="32"/>
          <w:szCs w:val="32"/>
        </w:rPr>
        <w:t>体现软件</w:t>
      </w:r>
      <w:r>
        <w:rPr>
          <w:rFonts w:hint="eastAsia" w:eastAsia="仿宋_GB2312"/>
          <w:sz w:val="32"/>
          <w:szCs w:val="32"/>
          <w:lang w:val="en-US" w:eastAsia="zh-CN"/>
        </w:rPr>
        <w:t>的</w:t>
      </w:r>
      <w:r>
        <w:rPr>
          <w:rFonts w:eastAsia="仿宋_GB2312"/>
          <w:sz w:val="32"/>
          <w:szCs w:val="32"/>
        </w:rPr>
        <w:t>功能</w:t>
      </w:r>
      <w:r>
        <w:rPr>
          <w:rFonts w:hint="eastAsia" w:eastAsia="仿宋_GB2312"/>
          <w:sz w:val="32"/>
          <w:szCs w:val="32"/>
        </w:rPr>
        <w:t>、接口</w:t>
      </w:r>
      <w:r>
        <w:rPr>
          <w:rFonts w:hint="eastAsia" w:eastAsia="仿宋_GB2312"/>
          <w:sz w:val="32"/>
          <w:szCs w:val="32"/>
          <w:lang w:eastAsia="zh-CN"/>
        </w:rPr>
        <w:t>、</w:t>
      </w:r>
      <w:r>
        <w:rPr>
          <w:rFonts w:hint="eastAsia" w:eastAsia="仿宋_GB2312"/>
          <w:sz w:val="32"/>
          <w:szCs w:val="32"/>
          <w:lang w:val="en-US" w:eastAsia="zh-CN"/>
        </w:rPr>
        <w:t>访问控制、运行环境（若适用）、</w:t>
      </w:r>
      <w:r>
        <w:rPr>
          <w:rFonts w:hint="eastAsia" w:eastAsia="仿宋_GB2312"/>
          <w:sz w:val="32"/>
          <w:szCs w:val="32"/>
        </w:rPr>
        <w:t>性能</w:t>
      </w:r>
      <w:r>
        <w:rPr>
          <w:rFonts w:hint="eastAsia" w:eastAsia="仿宋_GB2312"/>
          <w:sz w:val="32"/>
          <w:szCs w:val="32"/>
          <w:lang w:val="en-US" w:eastAsia="zh-CN"/>
        </w:rPr>
        <w:t>效率（若适用）等信息</w:t>
      </w:r>
      <w:r>
        <w:rPr>
          <w:rFonts w:eastAsia="仿宋_GB2312"/>
          <w:sz w:val="32"/>
          <w:szCs w:val="32"/>
        </w:rPr>
        <w:t>，明确软件发布版本</w:t>
      </w:r>
      <w:r>
        <w:rPr>
          <w:rFonts w:hint="eastAsia" w:eastAsia="仿宋_GB2312"/>
          <w:sz w:val="32"/>
          <w:szCs w:val="32"/>
          <w:lang w:eastAsia="zh-CN"/>
        </w:rPr>
        <w:t>。</w:t>
      </w:r>
      <w:r>
        <w:rPr>
          <w:rFonts w:hint="eastAsia" w:eastAsia="仿宋_GB2312"/>
          <w:sz w:val="32"/>
          <w:szCs w:val="32"/>
        </w:rPr>
        <w:t>若适用</w:t>
      </w:r>
      <w:r>
        <w:rPr>
          <w:rFonts w:eastAsia="仿宋_GB2312"/>
          <w:sz w:val="32"/>
          <w:szCs w:val="32"/>
        </w:rPr>
        <w:t>提供变化情况说明。</w:t>
      </w:r>
    </w:p>
    <w:p>
      <w:pPr>
        <w:spacing w:line="600" w:lineRule="exact"/>
        <w:ind w:firstLine="640" w:firstLineChars="200"/>
        <w:rPr>
          <w:rFonts w:eastAsia="楷体_GB2312"/>
          <w:bCs/>
          <w:sz w:val="32"/>
          <w:szCs w:val="32"/>
        </w:rPr>
      </w:pPr>
      <w:bookmarkStart w:id="15" w:name="延续注册"/>
      <w:r>
        <w:rPr>
          <w:rFonts w:eastAsia="楷体_GB2312"/>
          <w:bCs/>
          <w:sz w:val="32"/>
          <w:szCs w:val="32"/>
        </w:rPr>
        <w:t>（三）延续注册</w:t>
      </w:r>
      <w:bookmarkEnd w:id="15"/>
    </w:p>
    <w:p>
      <w:pPr>
        <w:spacing w:line="600" w:lineRule="exact"/>
        <w:ind w:firstLine="640" w:firstLineChars="200"/>
        <w:rPr>
          <w:rFonts w:eastAsia="仿宋_GB2312"/>
          <w:bCs/>
          <w:sz w:val="32"/>
          <w:szCs w:val="32"/>
        </w:rPr>
      </w:pPr>
      <w:r>
        <w:rPr>
          <w:rFonts w:hint="eastAsia" w:eastAsia="仿宋_GB2312"/>
          <w:bCs/>
          <w:sz w:val="32"/>
          <w:szCs w:val="32"/>
        </w:rPr>
        <w:t>延续注册无需提交软件相关研究资料。</w:t>
      </w:r>
    </w:p>
    <w:p>
      <w:pPr>
        <w:spacing w:line="600" w:lineRule="exact"/>
        <w:ind w:firstLine="640" w:firstLineChars="200"/>
        <w:rPr>
          <w:rFonts w:eastAsia="仿宋_GB2312"/>
          <w:bCs/>
          <w:sz w:val="32"/>
          <w:szCs w:val="32"/>
        </w:rPr>
      </w:pPr>
      <w:r>
        <w:rPr>
          <w:rFonts w:hint="eastAsia" w:eastAsia="仿宋_GB2312"/>
          <w:bCs/>
          <w:sz w:val="32"/>
          <w:szCs w:val="32"/>
        </w:rPr>
        <w:t>产品技术要求</w:t>
      </w:r>
      <w:r>
        <w:rPr>
          <w:rFonts w:eastAsia="仿宋_GB2312"/>
          <w:sz w:val="32"/>
          <w:szCs w:val="32"/>
        </w:rPr>
        <w:t>“产品型号/规格及其划分说明”</w:t>
      </w:r>
      <w:r>
        <w:rPr>
          <w:rFonts w:hint="eastAsia" w:eastAsia="仿宋_GB2312"/>
          <w:sz w:val="32"/>
          <w:szCs w:val="32"/>
        </w:rPr>
        <w:t>明确</w:t>
      </w:r>
      <w:r>
        <w:rPr>
          <w:rFonts w:eastAsia="仿宋_GB2312"/>
          <w:sz w:val="32"/>
          <w:szCs w:val="32"/>
        </w:rPr>
        <w:t>软件</w:t>
      </w:r>
      <w:r>
        <w:rPr>
          <w:rFonts w:hint="eastAsia" w:eastAsia="仿宋_GB2312"/>
          <w:sz w:val="32"/>
          <w:szCs w:val="32"/>
        </w:rPr>
        <w:t>的</w:t>
      </w:r>
      <w:r>
        <w:rPr>
          <w:rFonts w:eastAsia="仿宋_GB2312"/>
          <w:sz w:val="32"/>
          <w:szCs w:val="32"/>
        </w:rPr>
        <w:t>名称、型号规格、发布版本、版本命名规则</w:t>
      </w:r>
      <w:r>
        <w:rPr>
          <w:rFonts w:hint="eastAsia" w:eastAsia="仿宋_GB2312"/>
          <w:sz w:val="32"/>
          <w:szCs w:val="32"/>
        </w:rPr>
        <w:t>，若</w:t>
      </w:r>
      <w:r>
        <w:rPr>
          <w:rFonts w:hint="eastAsia" w:eastAsia="仿宋_GB2312"/>
          <w:bCs/>
          <w:sz w:val="32"/>
          <w:szCs w:val="32"/>
        </w:rPr>
        <w:t>原注册产品标准及其变更对比表未体现软件</w:t>
      </w:r>
      <w:r>
        <w:rPr>
          <w:rFonts w:hint="eastAsia" w:eastAsia="仿宋_GB2312"/>
          <w:bCs/>
          <w:sz w:val="32"/>
          <w:szCs w:val="32"/>
          <w:lang w:val="en-US" w:eastAsia="zh-CN"/>
        </w:rPr>
        <w:t>相关</w:t>
      </w:r>
      <w:r>
        <w:rPr>
          <w:rFonts w:hint="eastAsia" w:eastAsia="仿宋_GB2312"/>
          <w:bCs/>
          <w:sz w:val="32"/>
          <w:szCs w:val="32"/>
        </w:rPr>
        <w:t>信息，应在</w:t>
      </w:r>
      <w:r>
        <w:rPr>
          <w:rFonts w:eastAsia="仿宋_GB2312"/>
          <w:bCs/>
          <w:sz w:val="32"/>
          <w:szCs w:val="32"/>
        </w:rPr>
        <w:t>产品未变化声明</w:t>
      </w:r>
      <w:r>
        <w:rPr>
          <w:rFonts w:hint="eastAsia" w:eastAsia="仿宋_GB2312"/>
          <w:bCs/>
          <w:sz w:val="32"/>
          <w:szCs w:val="32"/>
        </w:rPr>
        <w:t>中予以明确。</w:t>
      </w:r>
    </w:p>
    <w:p>
      <w:pPr>
        <w:spacing w:line="600" w:lineRule="exact"/>
        <w:ind w:firstLine="640" w:firstLineChars="200"/>
        <w:rPr>
          <w:rFonts w:eastAsia="黑体"/>
          <w:bCs/>
          <w:sz w:val="32"/>
          <w:szCs w:val="32"/>
        </w:rPr>
      </w:pPr>
      <w:r>
        <w:rPr>
          <w:rFonts w:hint="eastAsia" w:eastAsia="黑体"/>
          <w:bCs/>
          <w:sz w:val="32"/>
          <w:szCs w:val="32"/>
        </w:rPr>
        <w:t>十</w:t>
      </w:r>
      <w:r>
        <w:rPr>
          <w:rFonts w:eastAsia="黑体"/>
          <w:bCs/>
          <w:sz w:val="32"/>
          <w:szCs w:val="32"/>
        </w:rPr>
        <w:t>、参考文献</w:t>
      </w:r>
      <w:bookmarkEnd w:id="1"/>
      <w:bookmarkEnd w:id="2"/>
    </w:p>
    <w:p>
      <w:pPr>
        <w:widowControl/>
        <w:spacing w:line="600" w:lineRule="exact"/>
        <w:ind w:firstLine="640" w:firstLineChars="200"/>
        <w:rPr>
          <w:rFonts w:eastAsia="仿宋_GB2312"/>
          <w:kern w:val="0"/>
          <w:sz w:val="32"/>
          <w:szCs w:val="32"/>
        </w:rPr>
      </w:pPr>
      <w:r>
        <w:rPr>
          <w:rFonts w:eastAsia="仿宋_GB2312"/>
          <w:kern w:val="0"/>
          <w:sz w:val="32"/>
          <w:szCs w:val="32"/>
        </w:rPr>
        <w:t>[1]《医疗器械注册管理办法》（国家食品药品监督管理总局令第4号）</w:t>
      </w:r>
    </w:p>
    <w:p>
      <w:pPr>
        <w:widowControl/>
        <w:spacing w:line="600" w:lineRule="exact"/>
        <w:ind w:firstLine="640" w:firstLineChars="200"/>
        <w:rPr>
          <w:rFonts w:eastAsia="仿宋_GB2312"/>
          <w:kern w:val="0"/>
          <w:sz w:val="32"/>
          <w:szCs w:val="32"/>
        </w:rPr>
      </w:pPr>
      <w:r>
        <w:rPr>
          <w:rFonts w:eastAsia="仿宋_GB2312"/>
          <w:kern w:val="0"/>
          <w:sz w:val="32"/>
          <w:szCs w:val="32"/>
        </w:rPr>
        <w:t>[2]《医疗器械说明书和标签管理规定》（国家食品药品监督管理总局令第6号）</w:t>
      </w:r>
    </w:p>
    <w:p>
      <w:pPr>
        <w:widowControl/>
        <w:spacing w:line="600" w:lineRule="exact"/>
        <w:ind w:firstLine="640" w:firstLineChars="200"/>
        <w:rPr>
          <w:rFonts w:eastAsia="仿宋_GB2312"/>
          <w:kern w:val="0"/>
          <w:sz w:val="32"/>
          <w:szCs w:val="32"/>
        </w:rPr>
      </w:pPr>
      <w:r>
        <w:rPr>
          <w:rFonts w:eastAsia="仿宋_GB2312"/>
          <w:kern w:val="0"/>
          <w:sz w:val="32"/>
          <w:szCs w:val="32"/>
        </w:rPr>
        <w:t>[3]《医疗器械分类规则》（国家食品药品监督管理总局令第15号）</w:t>
      </w:r>
    </w:p>
    <w:p>
      <w:pPr>
        <w:widowControl/>
        <w:spacing w:line="600" w:lineRule="exact"/>
        <w:ind w:firstLine="640" w:firstLineChars="200"/>
        <w:rPr>
          <w:rFonts w:eastAsia="仿宋_GB2312"/>
          <w:kern w:val="0"/>
          <w:sz w:val="32"/>
          <w:szCs w:val="32"/>
        </w:rPr>
      </w:pPr>
      <w:r>
        <w:rPr>
          <w:rFonts w:eastAsia="仿宋_GB2312"/>
          <w:kern w:val="0"/>
          <w:sz w:val="32"/>
          <w:szCs w:val="32"/>
        </w:rPr>
        <w:t>[4]《医疗器械召回管理办法》（国家食品药品监督管理总局令第29号）</w:t>
      </w:r>
    </w:p>
    <w:p>
      <w:pPr>
        <w:widowControl/>
        <w:spacing w:line="600" w:lineRule="exact"/>
        <w:ind w:firstLine="640" w:firstLineChars="200"/>
        <w:rPr>
          <w:rFonts w:eastAsia="仿宋_GB2312"/>
          <w:kern w:val="0"/>
          <w:sz w:val="32"/>
          <w:szCs w:val="32"/>
        </w:rPr>
      </w:pPr>
      <w:r>
        <w:rPr>
          <w:rFonts w:eastAsia="仿宋_GB2312"/>
          <w:kern w:val="0"/>
          <w:sz w:val="32"/>
          <w:szCs w:val="32"/>
        </w:rPr>
        <w:t>[5]《医疗器械不良事件监测和再评价管理办法》（国家市场监督管理总局令第1号）</w:t>
      </w:r>
    </w:p>
    <w:p>
      <w:pPr>
        <w:widowControl/>
        <w:spacing w:line="600" w:lineRule="exact"/>
        <w:ind w:firstLine="640" w:firstLineChars="200"/>
        <w:rPr>
          <w:rFonts w:eastAsia="仿宋_GB2312"/>
          <w:kern w:val="0"/>
          <w:sz w:val="32"/>
          <w:szCs w:val="32"/>
        </w:rPr>
      </w:pPr>
      <w:r>
        <w:rPr>
          <w:rFonts w:eastAsia="仿宋_GB2312"/>
          <w:kern w:val="0"/>
          <w:sz w:val="32"/>
          <w:szCs w:val="32"/>
        </w:rPr>
        <w:t>[6]《医疗器械注册申报资料要求和批准证明文件格式》（</w:t>
      </w:r>
      <w:r>
        <w:rPr>
          <w:rFonts w:hint="eastAsia" w:eastAsia="仿宋_GB2312"/>
          <w:kern w:val="0"/>
          <w:sz w:val="32"/>
          <w:szCs w:val="32"/>
        </w:rPr>
        <w:t>征求意见稿</w:t>
      </w:r>
      <w:r>
        <w:rPr>
          <w:rFonts w:eastAsia="仿宋_GB2312"/>
          <w:kern w:val="0"/>
          <w:sz w:val="32"/>
          <w:szCs w:val="32"/>
        </w:rPr>
        <w:t>）</w:t>
      </w:r>
    </w:p>
    <w:p>
      <w:pPr>
        <w:widowControl/>
        <w:spacing w:line="600" w:lineRule="exact"/>
        <w:ind w:firstLine="640" w:firstLineChars="200"/>
        <w:rPr>
          <w:rFonts w:eastAsia="仿宋_GB2312"/>
          <w:kern w:val="0"/>
          <w:sz w:val="32"/>
          <w:szCs w:val="32"/>
        </w:rPr>
      </w:pPr>
      <w:r>
        <w:rPr>
          <w:rFonts w:eastAsia="仿宋_GB2312"/>
          <w:kern w:val="0"/>
          <w:sz w:val="32"/>
          <w:szCs w:val="32"/>
        </w:rPr>
        <w:t>[7]《医疗器械生产质量管理规范》（国家食品药品监督管理总局公告2014年第64号）</w:t>
      </w:r>
    </w:p>
    <w:p>
      <w:pPr>
        <w:widowControl/>
        <w:spacing w:line="600" w:lineRule="exact"/>
        <w:ind w:firstLine="640" w:firstLineChars="200"/>
        <w:rPr>
          <w:rFonts w:eastAsia="仿宋_GB2312"/>
          <w:kern w:val="0"/>
          <w:sz w:val="32"/>
          <w:szCs w:val="32"/>
        </w:rPr>
      </w:pPr>
      <w:r>
        <w:rPr>
          <w:rFonts w:eastAsia="仿宋_GB2312"/>
          <w:kern w:val="0"/>
          <w:sz w:val="32"/>
          <w:szCs w:val="32"/>
        </w:rPr>
        <w:t>[8]《医疗器械产品技术要求编写指导原则》（国家食品药品监督管理总局通告2014年第9号）</w:t>
      </w:r>
    </w:p>
    <w:p>
      <w:pPr>
        <w:widowControl/>
        <w:spacing w:line="600" w:lineRule="exact"/>
        <w:ind w:firstLine="640" w:firstLineChars="200"/>
        <w:rPr>
          <w:rFonts w:eastAsia="仿宋_GB2312"/>
          <w:kern w:val="0"/>
          <w:sz w:val="32"/>
          <w:szCs w:val="32"/>
        </w:rPr>
      </w:pPr>
      <w:r>
        <w:rPr>
          <w:rFonts w:eastAsia="仿宋_GB2312"/>
          <w:kern w:val="0"/>
          <w:sz w:val="32"/>
          <w:szCs w:val="32"/>
        </w:rPr>
        <w:t>[9]《医疗器械临床评价技术指导原则》（</w:t>
      </w:r>
      <w:r>
        <w:rPr>
          <w:rFonts w:hint="eastAsia" w:eastAsia="仿宋_GB2312"/>
          <w:kern w:val="0"/>
          <w:sz w:val="32"/>
          <w:szCs w:val="32"/>
        </w:rPr>
        <w:t>征求意见稿</w:t>
      </w:r>
      <w:r>
        <w:rPr>
          <w:rFonts w:eastAsia="仿宋_GB2312"/>
          <w:kern w:val="0"/>
          <w:sz w:val="32"/>
          <w:szCs w:val="32"/>
        </w:rPr>
        <w:t>）</w:t>
      </w:r>
    </w:p>
    <w:p>
      <w:pPr>
        <w:widowControl/>
        <w:spacing w:line="600" w:lineRule="exact"/>
        <w:ind w:firstLine="640" w:firstLineChars="200"/>
        <w:rPr>
          <w:rFonts w:eastAsia="仿宋_GB2312"/>
          <w:kern w:val="0"/>
          <w:sz w:val="32"/>
          <w:szCs w:val="32"/>
        </w:rPr>
      </w:pPr>
      <w:r>
        <w:rPr>
          <w:rFonts w:eastAsia="仿宋_GB2312"/>
          <w:kern w:val="0"/>
          <w:sz w:val="32"/>
          <w:szCs w:val="32"/>
        </w:rPr>
        <w:t>[10]《医疗器械软件注册技术审查指导原则》（国家食品药品监管总局通告2015年第50号）</w:t>
      </w:r>
    </w:p>
    <w:p>
      <w:pPr>
        <w:overflowPunct w:val="0"/>
        <w:spacing w:line="54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1</w:t>
      </w:r>
      <w:r>
        <w:rPr>
          <w:rFonts w:eastAsia="仿宋_GB2312"/>
          <w:kern w:val="0"/>
          <w:sz w:val="32"/>
          <w:szCs w:val="32"/>
        </w:rPr>
        <w:t>]《医学图像存储传输软件（PACS）注册技术审查指导原则》（国家食品药品监督管理总局通告2016年第27号）</w:t>
      </w:r>
    </w:p>
    <w:p>
      <w:pPr>
        <w:overflowPunct w:val="0"/>
        <w:spacing w:line="54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2</w:t>
      </w:r>
      <w:r>
        <w:rPr>
          <w:rFonts w:eastAsia="仿宋_GB2312"/>
          <w:kern w:val="0"/>
          <w:sz w:val="32"/>
          <w:szCs w:val="32"/>
        </w:rPr>
        <w:t>]《医疗器械网络安全注册技术审查指导原则》（国家食品药品监督管理总局通告2017年第13号）</w:t>
      </w:r>
    </w:p>
    <w:p>
      <w:pPr>
        <w:overflowPunct w:val="0"/>
        <w:spacing w:line="54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3</w:t>
      </w:r>
      <w:r>
        <w:rPr>
          <w:rFonts w:eastAsia="仿宋_GB2312"/>
          <w:kern w:val="0"/>
          <w:sz w:val="32"/>
          <w:szCs w:val="32"/>
        </w:rPr>
        <w:t>]</w:t>
      </w:r>
      <w:r>
        <w:rPr>
          <w:rFonts w:hint="eastAsia" w:eastAsia="仿宋_GB2312"/>
          <w:kern w:val="0"/>
          <w:sz w:val="32"/>
          <w:szCs w:val="32"/>
        </w:rPr>
        <w:t>《</w:t>
      </w:r>
      <w:r>
        <w:rPr>
          <w:rFonts w:eastAsia="仿宋_GB2312"/>
          <w:kern w:val="0"/>
          <w:sz w:val="32"/>
          <w:szCs w:val="32"/>
        </w:rPr>
        <w:t>医疗器械注册单元划分指导原则</w:t>
      </w:r>
      <w:r>
        <w:rPr>
          <w:rFonts w:hint="eastAsia" w:eastAsia="仿宋_GB2312"/>
          <w:kern w:val="0"/>
          <w:sz w:val="32"/>
          <w:szCs w:val="32"/>
        </w:rPr>
        <w:t>》</w:t>
      </w:r>
      <w:r>
        <w:rPr>
          <w:rFonts w:eastAsia="仿宋_GB2312"/>
          <w:kern w:val="0"/>
          <w:sz w:val="32"/>
          <w:szCs w:val="32"/>
        </w:rPr>
        <w:t>（国家食品药品监督管理总局通告2017年第187号）</w:t>
      </w:r>
    </w:p>
    <w:p>
      <w:pPr>
        <w:overflowPunct w:val="0"/>
        <w:spacing w:line="540" w:lineRule="exact"/>
        <w:ind w:firstLine="640" w:firstLineChars="200"/>
        <w:rPr>
          <w:rFonts w:eastAsia="仿宋_GB2312"/>
          <w:kern w:val="0"/>
          <w:sz w:val="32"/>
          <w:szCs w:val="32"/>
        </w:rPr>
      </w:pPr>
      <w:r>
        <w:rPr>
          <w:rFonts w:hint="eastAsia" w:eastAsia="仿宋_GB2312"/>
          <w:kern w:val="0"/>
          <w:sz w:val="32"/>
          <w:szCs w:val="32"/>
        </w:rPr>
        <w:t>[14]《</w:t>
      </w:r>
      <w:r>
        <w:rPr>
          <w:rFonts w:eastAsia="仿宋_GB2312"/>
          <w:kern w:val="0"/>
          <w:sz w:val="32"/>
          <w:szCs w:val="32"/>
        </w:rPr>
        <w:t>中央监护软件注册技术审查指导原则</w:t>
      </w:r>
      <w:r>
        <w:rPr>
          <w:rFonts w:hint="eastAsia" w:eastAsia="仿宋_GB2312"/>
          <w:kern w:val="0"/>
          <w:sz w:val="32"/>
          <w:szCs w:val="32"/>
        </w:rPr>
        <w:t>》</w:t>
      </w:r>
      <w:r>
        <w:rPr>
          <w:rFonts w:eastAsia="仿宋_GB2312"/>
          <w:kern w:val="0"/>
          <w:sz w:val="32"/>
          <w:szCs w:val="32"/>
        </w:rPr>
        <w:t>（国家食品药品监督管理总局通告2017年第198号）</w:t>
      </w:r>
    </w:p>
    <w:p>
      <w:pPr>
        <w:overflowPunct w:val="0"/>
        <w:spacing w:line="54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5</w:t>
      </w:r>
      <w:r>
        <w:rPr>
          <w:rFonts w:eastAsia="仿宋_GB2312"/>
          <w:kern w:val="0"/>
          <w:sz w:val="32"/>
          <w:szCs w:val="32"/>
        </w:rPr>
        <w:t>]《移动医疗器械注册技术审查指导原则》（国家食品药品监督管理总局通告2017年第222号）</w:t>
      </w:r>
    </w:p>
    <w:p>
      <w:pPr>
        <w:overflowPunct w:val="0"/>
        <w:spacing w:line="54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6</w:t>
      </w:r>
      <w:r>
        <w:rPr>
          <w:rFonts w:eastAsia="仿宋_GB2312"/>
          <w:kern w:val="0"/>
          <w:sz w:val="32"/>
          <w:szCs w:val="32"/>
        </w:rPr>
        <w:t>]</w:t>
      </w:r>
      <w:r>
        <w:rPr>
          <w:rFonts w:hint="eastAsia" w:eastAsia="仿宋_GB2312"/>
          <w:kern w:val="0"/>
          <w:sz w:val="32"/>
          <w:szCs w:val="32"/>
        </w:rPr>
        <w:t>《有源医疗器械使用期限注册技术审查指导原则》（</w:t>
      </w:r>
      <w:r>
        <w:rPr>
          <w:rFonts w:eastAsia="仿宋_GB2312"/>
          <w:kern w:val="0"/>
          <w:sz w:val="32"/>
          <w:szCs w:val="32"/>
        </w:rPr>
        <w:t>国家药品监督管理局通告</w:t>
      </w:r>
      <w:r>
        <w:rPr>
          <w:rFonts w:hint="eastAsia" w:eastAsia="仿宋_GB2312"/>
          <w:kern w:val="0"/>
          <w:sz w:val="32"/>
          <w:szCs w:val="32"/>
        </w:rPr>
        <w:t>2019年第23号）</w:t>
      </w:r>
    </w:p>
    <w:p>
      <w:pPr>
        <w:widowControl/>
        <w:spacing w:line="60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7</w:t>
      </w:r>
      <w:r>
        <w:rPr>
          <w:rFonts w:eastAsia="仿宋_GB2312"/>
          <w:kern w:val="0"/>
          <w:sz w:val="32"/>
          <w:szCs w:val="32"/>
        </w:rPr>
        <w:t>]《医疗器械生产质量管理规范附录独立软件》（国家药品监督管理局通告2019年第43号）</w:t>
      </w:r>
    </w:p>
    <w:p>
      <w:pPr>
        <w:widowControl/>
        <w:spacing w:line="60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8</w:t>
      </w:r>
      <w:r>
        <w:rPr>
          <w:rFonts w:eastAsia="仿宋_GB2312"/>
          <w:kern w:val="0"/>
          <w:sz w:val="32"/>
          <w:szCs w:val="32"/>
        </w:rPr>
        <w:t>]《</w:t>
      </w:r>
      <w:r>
        <w:rPr>
          <w:rFonts w:hint="eastAsia" w:eastAsia="仿宋_GB2312"/>
          <w:kern w:val="0"/>
          <w:sz w:val="32"/>
          <w:szCs w:val="32"/>
        </w:rPr>
        <w:t>医疗器械生产质量管理规范独立软件现场检查指导原则</w:t>
      </w:r>
      <w:r>
        <w:rPr>
          <w:rFonts w:eastAsia="仿宋_GB2312"/>
          <w:kern w:val="0"/>
          <w:sz w:val="32"/>
          <w:szCs w:val="32"/>
        </w:rPr>
        <w:t>》（</w:t>
      </w:r>
      <w:r>
        <w:rPr>
          <w:rFonts w:hint="eastAsia" w:eastAsia="仿宋_GB2312"/>
          <w:kern w:val="0"/>
          <w:sz w:val="32"/>
          <w:szCs w:val="32"/>
        </w:rPr>
        <w:t>征求意见稿</w:t>
      </w:r>
      <w:r>
        <w:rPr>
          <w:rFonts w:eastAsia="仿宋_GB2312"/>
          <w:kern w:val="0"/>
          <w:sz w:val="32"/>
          <w:szCs w:val="32"/>
        </w:rPr>
        <w:t>）</w:t>
      </w:r>
    </w:p>
    <w:p>
      <w:pPr>
        <w:widowControl/>
        <w:spacing w:line="600" w:lineRule="exact"/>
        <w:ind w:firstLine="640" w:firstLineChars="200"/>
        <w:rPr>
          <w:rFonts w:eastAsia="仿宋_GB2312"/>
          <w:kern w:val="0"/>
          <w:sz w:val="32"/>
          <w:szCs w:val="32"/>
        </w:rPr>
      </w:pPr>
      <w:r>
        <w:rPr>
          <w:rFonts w:eastAsia="仿宋_GB2312"/>
          <w:kern w:val="0"/>
          <w:sz w:val="32"/>
          <w:szCs w:val="32"/>
        </w:rPr>
        <w:t>[1</w:t>
      </w:r>
      <w:r>
        <w:rPr>
          <w:rFonts w:hint="eastAsia" w:eastAsia="仿宋_GB2312"/>
          <w:kern w:val="0"/>
          <w:sz w:val="32"/>
          <w:szCs w:val="32"/>
        </w:rPr>
        <w:t>9</w:t>
      </w:r>
      <w:r>
        <w:rPr>
          <w:rFonts w:eastAsia="仿宋_GB2312"/>
          <w:kern w:val="0"/>
          <w:sz w:val="32"/>
          <w:szCs w:val="32"/>
        </w:rPr>
        <w:t>]</w:t>
      </w:r>
      <w:r>
        <w:rPr>
          <w:rFonts w:hint="eastAsia" w:eastAsia="仿宋_GB2312"/>
          <w:kern w:val="0"/>
          <w:sz w:val="32"/>
          <w:szCs w:val="32"/>
        </w:rPr>
        <w:t>《</w:t>
      </w:r>
      <w:r>
        <w:rPr>
          <w:rFonts w:eastAsia="仿宋_GB2312"/>
          <w:kern w:val="0"/>
          <w:sz w:val="32"/>
          <w:szCs w:val="32"/>
        </w:rPr>
        <w:t>无源植入性骨、关节及口腔硬组织个性化增材制造医疗器械注册技术审查指导原则</w:t>
      </w:r>
      <w:r>
        <w:rPr>
          <w:rFonts w:hint="eastAsia" w:eastAsia="仿宋_GB2312"/>
          <w:kern w:val="0"/>
          <w:sz w:val="32"/>
          <w:szCs w:val="32"/>
        </w:rPr>
        <w:t>》</w:t>
      </w:r>
      <w:r>
        <w:fldChar w:fldCharType="begin"/>
      </w:r>
      <w:r>
        <w:instrText xml:space="preserve"> HYPERLINK "https://www.cmde.org.cn/CL0112/19815.html" \t "https://www.cmde.org.cn/CL0112/_blank" </w:instrText>
      </w:r>
      <w:r>
        <w:fldChar w:fldCharType="separate"/>
      </w:r>
      <w:r>
        <w:rPr>
          <w:rFonts w:eastAsia="仿宋_GB2312"/>
          <w:kern w:val="0"/>
          <w:sz w:val="32"/>
          <w:szCs w:val="32"/>
        </w:rPr>
        <w:t xml:space="preserve">（国家药品监督管理局通告2019年第70号） </w:t>
      </w:r>
      <w:r>
        <w:rPr>
          <w:rFonts w:eastAsia="仿宋_GB2312"/>
          <w:kern w:val="0"/>
          <w:sz w:val="32"/>
          <w:szCs w:val="32"/>
        </w:rPr>
        <w:fldChar w:fldCharType="end"/>
      </w:r>
    </w:p>
    <w:p>
      <w:pPr>
        <w:overflowPunct w:val="0"/>
        <w:spacing w:line="540" w:lineRule="exact"/>
        <w:ind w:firstLine="640" w:firstLineChars="200"/>
        <w:rPr>
          <w:rFonts w:eastAsia="仿宋_GB2312"/>
          <w:kern w:val="0"/>
          <w:sz w:val="32"/>
          <w:szCs w:val="32"/>
        </w:rPr>
      </w:pPr>
      <w:r>
        <w:rPr>
          <w:rFonts w:eastAsia="仿宋_GB2312"/>
          <w:kern w:val="0"/>
          <w:sz w:val="32"/>
          <w:szCs w:val="32"/>
        </w:rPr>
        <w:t>[20]</w:t>
      </w:r>
      <w:r>
        <w:rPr>
          <w:rFonts w:hint="eastAsia" w:eastAsia="仿宋_GB2312"/>
          <w:kern w:val="0"/>
          <w:sz w:val="32"/>
          <w:szCs w:val="32"/>
        </w:rPr>
        <w:t>《医疗器械通用名称命名指导原则》(</w:t>
      </w:r>
      <w:r>
        <w:rPr>
          <w:rFonts w:eastAsia="仿宋_GB2312"/>
          <w:kern w:val="0"/>
          <w:sz w:val="32"/>
          <w:szCs w:val="32"/>
        </w:rPr>
        <w:t>国家药品监督管理局通告</w:t>
      </w:r>
      <w:r>
        <w:rPr>
          <w:rFonts w:hint="eastAsia" w:eastAsia="仿宋_GB2312"/>
          <w:kern w:val="0"/>
          <w:sz w:val="32"/>
          <w:szCs w:val="32"/>
        </w:rPr>
        <w:t>2019年第99号)</w:t>
      </w:r>
    </w:p>
    <w:p>
      <w:pPr>
        <w:overflowPunct w:val="0"/>
        <w:spacing w:line="54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21</w:t>
      </w:r>
      <w:r>
        <w:rPr>
          <w:rFonts w:eastAsia="仿宋_GB2312"/>
          <w:kern w:val="0"/>
          <w:sz w:val="32"/>
          <w:szCs w:val="32"/>
        </w:rPr>
        <w:t>]</w:t>
      </w:r>
      <w:r>
        <w:rPr>
          <w:rFonts w:hint="eastAsia" w:eastAsia="仿宋_GB2312"/>
          <w:kern w:val="0"/>
          <w:sz w:val="32"/>
          <w:szCs w:val="32"/>
        </w:rPr>
        <w:t>《医疗器械安全和性能的基本原则》（</w:t>
      </w:r>
      <w:r>
        <w:rPr>
          <w:rFonts w:eastAsia="仿宋_GB2312"/>
          <w:kern w:val="0"/>
          <w:sz w:val="32"/>
          <w:szCs w:val="32"/>
        </w:rPr>
        <w:t>国家药品监督管理局通告</w:t>
      </w:r>
      <w:r>
        <w:rPr>
          <w:rFonts w:hint="eastAsia" w:eastAsia="仿宋_GB2312"/>
          <w:kern w:val="0"/>
          <w:sz w:val="32"/>
          <w:szCs w:val="32"/>
        </w:rPr>
        <w:t>2020年第18号）</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22</w:t>
      </w:r>
      <w:r>
        <w:rPr>
          <w:rFonts w:eastAsia="仿宋_GB2312"/>
          <w:kern w:val="0"/>
          <w:sz w:val="32"/>
          <w:szCs w:val="32"/>
        </w:rPr>
        <w:t>]《深度学习辅助决策医疗器械软件审评要点》（国家药品监督管理局医疗器械技术审评中心通告2019年第7号）</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23</w:t>
      </w:r>
      <w:r>
        <w:rPr>
          <w:rFonts w:eastAsia="仿宋_GB2312"/>
          <w:kern w:val="0"/>
          <w:sz w:val="32"/>
          <w:szCs w:val="32"/>
        </w:rPr>
        <w:t>]《</w:t>
      </w:r>
      <w:r>
        <w:rPr>
          <w:rFonts w:hint="eastAsia" w:eastAsia="仿宋_GB2312"/>
          <w:kern w:val="0"/>
          <w:sz w:val="32"/>
          <w:szCs w:val="32"/>
        </w:rPr>
        <w:t>肺炎CT影像辅助分诊与评估软件</w:t>
      </w:r>
      <w:r>
        <w:rPr>
          <w:rFonts w:eastAsia="仿宋_GB2312"/>
          <w:kern w:val="0"/>
          <w:sz w:val="32"/>
          <w:szCs w:val="32"/>
        </w:rPr>
        <w:t>审评要点</w:t>
      </w:r>
      <w:r>
        <w:rPr>
          <w:rFonts w:hint="eastAsia" w:eastAsia="仿宋_GB2312"/>
          <w:kern w:val="0"/>
          <w:sz w:val="32"/>
          <w:szCs w:val="32"/>
        </w:rPr>
        <w:t>（试行）</w:t>
      </w:r>
      <w:r>
        <w:rPr>
          <w:rFonts w:eastAsia="仿宋_GB2312"/>
          <w:kern w:val="0"/>
          <w:sz w:val="32"/>
          <w:szCs w:val="32"/>
        </w:rPr>
        <w:t>》</w:t>
      </w:r>
      <w:r>
        <w:rPr>
          <w:rFonts w:hint="eastAsia" w:eastAsia="仿宋_GB2312"/>
          <w:kern w:val="0"/>
          <w:sz w:val="32"/>
          <w:szCs w:val="32"/>
        </w:rPr>
        <w:t>（</w:t>
      </w:r>
      <w:r>
        <w:rPr>
          <w:rFonts w:eastAsia="仿宋_GB2312"/>
          <w:kern w:val="0"/>
          <w:sz w:val="32"/>
          <w:szCs w:val="32"/>
        </w:rPr>
        <w:t>国家药品监督管理局医疗器械技术审评中心通告20</w:t>
      </w:r>
      <w:r>
        <w:rPr>
          <w:rFonts w:hint="eastAsia" w:eastAsia="仿宋_GB2312"/>
          <w:kern w:val="0"/>
          <w:sz w:val="32"/>
          <w:szCs w:val="32"/>
        </w:rPr>
        <w:t>20</w:t>
      </w:r>
      <w:r>
        <w:rPr>
          <w:rFonts w:eastAsia="仿宋_GB2312"/>
          <w:kern w:val="0"/>
          <w:sz w:val="32"/>
          <w:szCs w:val="32"/>
        </w:rPr>
        <w:t>年第</w:t>
      </w:r>
      <w:r>
        <w:rPr>
          <w:rFonts w:hint="eastAsia" w:eastAsia="仿宋_GB2312"/>
          <w:kern w:val="0"/>
          <w:sz w:val="32"/>
          <w:szCs w:val="32"/>
        </w:rPr>
        <w:t>8</w:t>
      </w:r>
      <w:r>
        <w:rPr>
          <w:rFonts w:eastAsia="仿宋_GB2312"/>
          <w:kern w:val="0"/>
          <w:sz w:val="32"/>
          <w:szCs w:val="32"/>
        </w:rPr>
        <w:t>号）</w:t>
      </w:r>
    </w:p>
    <w:p>
      <w:pPr>
        <w:widowControl/>
        <w:spacing w:line="600" w:lineRule="exact"/>
        <w:ind w:firstLine="640" w:firstLineChars="200"/>
        <w:rPr>
          <w:rFonts w:eastAsia="仿宋_GB2312"/>
          <w:kern w:val="0"/>
          <w:sz w:val="32"/>
          <w:szCs w:val="32"/>
        </w:rPr>
      </w:pPr>
      <w:r>
        <w:rPr>
          <w:rFonts w:eastAsia="仿宋_GB2312"/>
          <w:kern w:val="0"/>
          <w:sz w:val="32"/>
          <w:szCs w:val="32"/>
        </w:rPr>
        <w:t xml:space="preserve">[24] </w:t>
      </w:r>
      <w:r>
        <w:rPr>
          <w:rFonts w:hint="eastAsia" w:eastAsia="仿宋_GB2312"/>
          <w:kern w:val="0"/>
          <w:sz w:val="32"/>
          <w:szCs w:val="32"/>
        </w:rPr>
        <w:t>GB 4793.1-2007《测量、控制和实验室用电气设备的安全要求 第1部分：通用要求》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25</w:t>
      </w:r>
      <w:r>
        <w:rPr>
          <w:rFonts w:eastAsia="仿宋_GB2312"/>
          <w:kern w:val="0"/>
          <w:sz w:val="32"/>
          <w:szCs w:val="32"/>
        </w:rPr>
        <w:t xml:space="preserve">] </w:t>
      </w:r>
      <w:r>
        <w:rPr>
          <w:rFonts w:hint="eastAsia" w:eastAsia="仿宋_GB2312"/>
          <w:kern w:val="0"/>
          <w:sz w:val="32"/>
          <w:szCs w:val="32"/>
        </w:rPr>
        <w:t>GB 4943.1-2011《信息技术设备 安全 第1部分：通用要求》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26</w:t>
      </w:r>
      <w:r>
        <w:rPr>
          <w:rFonts w:eastAsia="仿宋_GB2312"/>
          <w:kern w:val="0"/>
          <w:sz w:val="32"/>
          <w:szCs w:val="32"/>
        </w:rPr>
        <w:t xml:space="preserve">] </w:t>
      </w:r>
      <w:r>
        <w:rPr>
          <w:rFonts w:hint="eastAsia" w:eastAsia="仿宋_GB2312"/>
          <w:kern w:val="0"/>
          <w:sz w:val="32"/>
          <w:szCs w:val="32"/>
        </w:rPr>
        <w:t>GB</w:t>
      </w:r>
      <w:r>
        <w:rPr>
          <w:rFonts w:eastAsia="仿宋_GB2312"/>
          <w:kern w:val="0"/>
          <w:sz w:val="32"/>
          <w:szCs w:val="32"/>
        </w:rPr>
        <w:t xml:space="preserve"> </w:t>
      </w:r>
      <w:r>
        <w:rPr>
          <w:rFonts w:hint="eastAsia" w:eastAsia="仿宋_GB2312"/>
          <w:kern w:val="0"/>
          <w:sz w:val="32"/>
          <w:szCs w:val="32"/>
        </w:rPr>
        <w:t>9706.1-</w:t>
      </w:r>
      <w:r>
        <w:rPr>
          <w:rFonts w:eastAsia="仿宋_GB2312"/>
          <w:kern w:val="0"/>
          <w:sz w:val="32"/>
          <w:szCs w:val="32"/>
        </w:rPr>
        <w:t>2007</w:t>
      </w:r>
      <w:r>
        <w:rPr>
          <w:rFonts w:hint="eastAsia" w:eastAsia="仿宋_GB2312"/>
          <w:kern w:val="0"/>
          <w:sz w:val="32"/>
          <w:szCs w:val="32"/>
        </w:rPr>
        <w:t>《医用电气设备 第1部分：安全通用要求》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27</w:t>
      </w:r>
      <w:r>
        <w:rPr>
          <w:rFonts w:eastAsia="仿宋_GB2312"/>
          <w:kern w:val="0"/>
          <w:sz w:val="32"/>
          <w:szCs w:val="32"/>
        </w:rPr>
        <w:t xml:space="preserve">] </w:t>
      </w:r>
      <w:r>
        <w:rPr>
          <w:rFonts w:hint="eastAsia" w:eastAsia="仿宋_GB2312"/>
          <w:kern w:val="0"/>
          <w:sz w:val="32"/>
          <w:szCs w:val="32"/>
        </w:rPr>
        <w:t>GB</w:t>
      </w:r>
      <w:r>
        <w:rPr>
          <w:rFonts w:eastAsia="仿宋_GB2312"/>
          <w:kern w:val="0"/>
          <w:sz w:val="32"/>
          <w:szCs w:val="32"/>
        </w:rPr>
        <w:t xml:space="preserve"> </w:t>
      </w:r>
      <w:r>
        <w:rPr>
          <w:rFonts w:hint="eastAsia" w:eastAsia="仿宋_GB2312"/>
          <w:kern w:val="0"/>
          <w:sz w:val="32"/>
          <w:szCs w:val="32"/>
        </w:rPr>
        <w:t>9706.1</w:t>
      </w:r>
      <w:r>
        <w:rPr>
          <w:rFonts w:eastAsia="仿宋_GB2312"/>
          <w:kern w:val="0"/>
          <w:sz w:val="32"/>
          <w:szCs w:val="32"/>
        </w:rPr>
        <w:t>5</w:t>
      </w:r>
      <w:r>
        <w:rPr>
          <w:rFonts w:hint="eastAsia" w:eastAsia="仿宋_GB2312"/>
          <w:kern w:val="0"/>
          <w:sz w:val="32"/>
          <w:szCs w:val="32"/>
        </w:rPr>
        <w:t>-</w:t>
      </w:r>
      <w:r>
        <w:rPr>
          <w:rFonts w:eastAsia="仿宋_GB2312"/>
          <w:kern w:val="0"/>
          <w:sz w:val="32"/>
          <w:szCs w:val="32"/>
        </w:rPr>
        <w:t>2008</w:t>
      </w:r>
      <w:r>
        <w:rPr>
          <w:rFonts w:hint="eastAsia" w:eastAsia="仿宋_GB2312"/>
          <w:kern w:val="0"/>
          <w:sz w:val="32"/>
          <w:szCs w:val="32"/>
        </w:rPr>
        <w:t>《医用电气设备 第1-</w:t>
      </w:r>
      <w:r>
        <w:rPr>
          <w:rFonts w:eastAsia="仿宋_GB2312"/>
          <w:kern w:val="0"/>
          <w:sz w:val="32"/>
          <w:szCs w:val="32"/>
        </w:rPr>
        <w:t>1</w:t>
      </w:r>
      <w:r>
        <w:rPr>
          <w:rFonts w:hint="eastAsia" w:eastAsia="仿宋_GB2312"/>
          <w:kern w:val="0"/>
          <w:sz w:val="32"/>
          <w:szCs w:val="32"/>
        </w:rPr>
        <w:t>部分：安全通用要求 并列标准：医用电气系统安全要求》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28</w:t>
      </w:r>
      <w:r>
        <w:rPr>
          <w:rFonts w:eastAsia="仿宋_GB2312"/>
          <w:kern w:val="0"/>
          <w:sz w:val="32"/>
          <w:szCs w:val="32"/>
        </w:rPr>
        <w:t>] GB</w:t>
      </w:r>
      <w:r>
        <w:rPr>
          <w:rFonts w:hint="eastAsia" w:eastAsia="仿宋_GB2312"/>
          <w:kern w:val="0"/>
          <w:sz w:val="32"/>
          <w:szCs w:val="32"/>
        </w:rPr>
        <w:t>/</w:t>
      </w:r>
      <w:r>
        <w:rPr>
          <w:rFonts w:eastAsia="仿宋_GB2312"/>
          <w:kern w:val="0"/>
          <w:sz w:val="32"/>
          <w:szCs w:val="32"/>
        </w:rPr>
        <w:t>T 8566</w:t>
      </w:r>
      <w:r>
        <w:rPr>
          <w:rFonts w:hint="eastAsia" w:eastAsia="仿宋_GB2312"/>
          <w:kern w:val="0"/>
          <w:sz w:val="32"/>
          <w:szCs w:val="32"/>
        </w:rPr>
        <w:t>-</w:t>
      </w:r>
      <w:r>
        <w:rPr>
          <w:rFonts w:eastAsia="仿宋_GB2312"/>
          <w:kern w:val="0"/>
          <w:sz w:val="32"/>
          <w:szCs w:val="32"/>
        </w:rPr>
        <w:t>2007</w:t>
      </w:r>
      <w:r>
        <w:rPr>
          <w:rFonts w:hint="eastAsia" w:eastAsia="仿宋_GB2312"/>
          <w:kern w:val="0"/>
          <w:sz w:val="32"/>
          <w:szCs w:val="32"/>
        </w:rPr>
        <w:t>《</w:t>
      </w:r>
      <w:r>
        <w:rPr>
          <w:rFonts w:eastAsia="仿宋_GB2312"/>
          <w:kern w:val="0"/>
          <w:sz w:val="32"/>
          <w:szCs w:val="32"/>
        </w:rPr>
        <w:t>信息技术 软件生存周期过程</w:t>
      </w:r>
      <w:r>
        <w:rPr>
          <w:rFonts w:hint="eastAsia" w:eastAsia="仿宋_GB2312"/>
          <w:kern w:val="0"/>
          <w:sz w:val="32"/>
          <w:szCs w:val="32"/>
        </w:rPr>
        <w:t>》</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29</w:t>
      </w:r>
      <w:r>
        <w:rPr>
          <w:rFonts w:eastAsia="仿宋_GB2312"/>
          <w:kern w:val="0"/>
          <w:sz w:val="32"/>
          <w:szCs w:val="32"/>
        </w:rPr>
        <w:t>] GB/T 11457-2006《信息技术 软件工程术语》</w:t>
      </w:r>
    </w:p>
    <w:p>
      <w:pPr>
        <w:ind w:firstLine="640" w:firstLineChars="200"/>
        <w:rPr>
          <w:rFonts w:eastAsia="仿宋_GB2312"/>
          <w:sz w:val="32"/>
          <w:szCs w:val="32"/>
        </w:rPr>
      </w:pPr>
      <w:r>
        <w:rPr>
          <w:rFonts w:hint="eastAsia" w:eastAsia="仿宋_GB2312"/>
          <w:sz w:val="32"/>
          <w:szCs w:val="32"/>
        </w:rPr>
        <w:t>[30] GB/T 19003-2008《软件工程 GB/T 19001-2000应用于计算机软件的指南》</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31</w:t>
      </w:r>
      <w:r>
        <w:rPr>
          <w:rFonts w:eastAsia="仿宋_GB2312"/>
          <w:kern w:val="0"/>
          <w:sz w:val="32"/>
          <w:szCs w:val="32"/>
        </w:rPr>
        <w:t>] GB/T 20157-2006《信息技术 软件维护》</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32</w:t>
      </w:r>
      <w:r>
        <w:rPr>
          <w:rFonts w:eastAsia="仿宋_GB2312"/>
          <w:kern w:val="0"/>
          <w:sz w:val="32"/>
          <w:szCs w:val="32"/>
        </w:rPr>
        <w:t>]</w:t>
      </w:r>
      <w:r>
        <w:rPr>
          <w:rFonts w:hint="eastAsia" w:eastAsia="仿宋_GB2312"/>
          <w:kern w:val="0"/>
          <w:sz w:val="32"/>
          <w:szCs w:val="32"/>
        </w:rPr>
        <w:t xml:space="preserve"> GB/T 20158-2006《信息技术 软件生存周期过程 配置管理》</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33</w:t>
      </w:r>
      <w:r>
        <w:rPr>
          <w:rFonts w:eastAsia="仿宋_GB2312"/>
          <w:kern w:val="0"/>
          <w:sz w:val="32"/>
          <w:szCs w:val="32"/>
        </w:rPr>
        <w:t>]</w:t>
      </w:r>
      <w:r>
        <w:rPr>
          <w:rFonts w:hint="eastAsia" w:eastAsia="仿宋_GB2312"/>
          <w:kern w:val="0"/>
          <w:sz w:val="32"/>
          <w:szCs w:val="32"/>
        </w:rPr>
        <w:t xml:space="preserve"> GB/T 20438.1-2017《电气/电子/可编程电子安全相关系统的功能安全 第1部分：一般要求》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34</w:t>
      </w:r>
      <w:r>
        <w:rPr>
          <w:rFonts w:eastAsia="仿宋_GB2312"/>
          <w:kern w:val="0"/>
          <w:sz w:val="32"/>
          <w:szCs w:val="32"/>
        </w:rPr>
        <w:t>]</w:t>
      </w:r>
      <w:r>
        <w:rPr>
          <w:rFonts w:hint="eastAsia" w:eastAsia="仿宋_GB2312"/>
          <w:kern w:val="0"/>
          <w:sz w:val="32"/>
          <w:szCs w:val="32"/>
        </w:rPr>
        <w:t xml:space="preserve"> </w:t>
      </w:r>
      <w:r>
        <w:rPr>
          <w:rFonts w:eastAsia="仿宋_GB2312"/>
          <w:kern w:val="0"/>
          <w:sz w:val="32"/>
          <w:szCs w:val="32"/>
        </w:rPr>
        <w:t>GB/T 20438.2-2017</w:t>
      </w:r>
      <w:r>
        <w:rPr>
          <w:rFonts w:hint="eastAsia" w:eastAsia="仿宋_GB2312"/>
          <w:kern w:val="0"/>
          <w:sz w:val="32"/>
          <w:szCs w:val="32"/>
        </w:rPr>
        <w:t>《</w:t>
      </w:r>
      <w:r>
        <w:rPr>
          <w:rFonts w:eastAsia="仿宋_GB2312"/>
          <w:kern w:val="0"/>
          <w:sz w:val="32"/>
          <w:szCs w:val="32"/>
        </w:rPr>
        <w:t>电气</w:t>
      </w:r>
      <w:r>
        <w:rPr>
          <w:rFonts w:hint="eastAsia" w:eastAsia="仿宋_GB2312"/>
          <w:kern w:val="0"/>
          <w:sz w:val="32"/>
          <w:szCs w:val="32"/>
        </w:rPr>
        <w:t>/</w:t>
      </w:r>
      <w:r>
        <w:rPr>
          <w:rFonts w:eastAsia="仿宋_GB2312"/>
          <w:kern w:val="0"/>
          <w:sz w:val="32"/>
          <w:szCs w:val="32"/>
        </w:rPr>
        <w:t>电子</w:t>
      </w:r>
      <w:r>
        <w:rPr>
          <w:rFonts w:hint="eastAsia" w:eastAsia="仿宋_GB2312"/>
          <w:kern w:val="0"/>
          <w:sz w:val="32"/>
          <w:szCs w:val="32"/>
        </w:rPr>
        <w:t>/</w:t>
      </w:r>
      <w:r>
        <w:rPr>
          <w:rFonts w:eastAsia="仿宋_GB2312"/>
          <w:kern w:val="0"/>
          <w:sz w:val="32"/>
          <w:szCs w:val="32"/>
        </w:rPr>
        <w:t>可编程电子安全相关系统的功能安全 第2部分</w:t>
      </w:r>
      <w:r>
        <w:rPr>
          <w:rFonts w:hint="eastAsia" w:eastAsia="仿宋_GB2312"/>
          <w:kern w:val="0"/>
          <w:sz w:val="32"/>
          <w:szCs w:val="32"/>
        </w:rPr>
        <w:t>：</w:t>
      </w:r>
      <w:r>
        <w:rPr>
          <w:rFonts w:eastAsia="仿宋_GB2312"/>
          <w:kern w:val="0"/>
          <w:sz w:val="32"/>
          <w:szCs w:val="32"/>
        </w:rPr>
        <w:t>电气</w:t>
      </w:r>
      <w:r>
        <w:rPr>
          <w:rFonts w:hint="eastAsia" w:eastAsia="仿宋_GB2312"/>
          <w:kern w:val="0"/>
          <w:sz w:val="32"/>
          <w:szCs w:val="32"/>
        </w:rPr>
        <w:t>/</w:t>
      </w:r>
      <w:r>
        <w:rPr>
          <w:rFonts w:eastAsia="仿宋_GB2312"/>
          <w:kern w:val="0"/>
          <w:sz w:val="32"/>
          <w:szCs w:val="32"/>
        </w:rPr>
        <w:t>电子</w:t>
      </w:r>
      <w:r>
        <w:rPr>
          <w:rFonts w:hint="eastAsia" w:eastAsia="仿宋_GB2312"/>
          <w:kern w:val="0"/>
          <w:sz w:val="32"/>
          <w:szCs w:val="32"/>
        </w:rPr>
        <w:t>/</w:t>
      </w:r>
      <w:r>
        <w:rPr>
          <w:rFonts w:eastAsia="仿宋_GB2312"/>
          <w:kern w:val="0"/>
          <w:sz w:val="32"/>
          <w:szCs w:val="32"/>
        </w:rPr>
        <w:t>可编程电子安全相关系统的要求</w:t>
      </w:r>
      <w:r>
        <w:rPr>
          <w:rFonts w:hint="eastAsia" w:eastAsia="仿宋_GB2312"/>
          <w:kern w:val="0"/>
          <w:sz w:val="32"/>
          <w:szCs w:val="32"/>
        </w:rPr>
        <w:t>》</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35</w:t>
      </w:r>
      <w:r>
        <w:rPr>
          <w:rFonts w:eastAsia="仿宋_GB2312"/>
          <w:kern w:val="0"/>
          <w:sz w:val="32"/>
          <w:szCs w:val="32"/>
        </w:rPr>
        <w:t>]</w:t>
      </w:r>
      <w:r>
        <w:rPr>
          <w:rFonts w:hint="eastAsia" w:eastAsia="仿宋_GB2312"/>
          <w:kern w:val="0"/>
          <w:sz w:val="32"/>
          <w:szCs w:val="32"/>
        </w:rPr>
        <w:t xml:space="preserve"> GB</w:t>
      </w:r>
      <w:r>
        <w:rPr>
          <w:rFonts w:eastAsia="仿宋_GB2312"/>
          <w:kern w:val="0"/>
          <w:sz w:val="32"/>
          <w:szCs w:val="32"/>
        </w:rPr>
        <w:t>/</w:t>
      </w:r>
      <w:r>
        <w:rPr>
          <w:rFonts w:hint="eastAsia" w:eastAsia="仿宋_GB2312"/>
          <w:kern w:val="0"/>
          <w:sz w:val="32"/>
          <w:szCs w:val="32"/>
        </w:rPr>
        <w:t>T</w:t>
      </w:r>
      <w:r>
        <w:rPr>
          <w:rFonts w:eastAsia="仿宋_GB2312"/>
          <w:kern w:val="0"/>
          <w:sz w:val="32"/>
          <w:szCs w:val="32"/>
        </w:rPr>
        <w:t xml:space="preserve"> </w:t>
      </w:r>
      <w:r>
        <w:rPr>
          <w:rFonts w:hint="eastAsia" w:eastAsia="仿宋_GB2312"/>
          <w:kern w:val="0"/>
          <w:sz w:val="32"/>
          <w:szCs w:val="32"/>
        </w:rPr>
        <w:t>20438.3-2017《电气/电子/可编程电子安全相关系统的功能安全 第3部分：软件要求》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36</w:t>
      </w:r>
      <w:r>
        <w:rPr>
          <w:rFonts w:eastAsia="仿宋_GB2312"/>
          <w:kern w:val="0"/>
          <w:sz w:val="32"/>
          <w:szCs w:val="32"/>
        </w:rPr>
        <w:t>]</w:t>
      </w:r>
      <w:r>
        <w:rPr>
          <w:rFonts w:hint="eastAsia" w:eastAsia="仿宋_GB2312"/>
          <w:kern w:val="0"/>
          <w:sz w:val="32"/>
          <w:szCs w:val="32"/>
        </w:rPr>
        <w:t xml:space="preserve"> GB</w:t>
      </w:r>
      <w:r>
        <w:rPr>
          <w:rFonts w:eastAsia="仿宋_GB2312"/>
          <w:kern w:val="0"/>
          <w:sz w:val="32"/>
          <w:szCs w:val="32"/>
        </w:rPr>
        <w:t>/</w:t>
      </w:r>
      <w:r>
        <w:rPr>
          <w:rFonts w:hint="eastAsia" w:eastAsia="仿宋_GB2312"/>
          <w:kern w:val="0"/>
          <w:sz w:val="32"/>
          <w:szCs w:val="32"/>
        </w:rPr>
        <w:t>T</w:t>
      </w:r>
      <w:r>
        <w:rPr>
          <w:rFonts w:eastAsia="仿宋_GB2312"/>
          <w:kern w:val="0"/>
          <w:sz w:val="32"/>
          <w:szCs w:val="32"/>
        </w:rPr>
        <w:t xml:space="preserve"> </w:t>
      </w:r>
      <w:r>
        <w:rPr>
          <w:rFonts w:hint="eastAsia" w:eastAsia="仿宋_GB2312"/>
          <w:kern w:val="0"/>
          <w:sz w:val="32"/>
          <w:szCs w:val="32"/>
        </w:rPr>
        <w:t>20438.4-2017《电气/电子/可编程电子安全相关系统的功能安全 第4部分：定义和缩略语》</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37</w:t>
      </w:r>
      <w:r>
        <w:rPr>
          <w:rFonts w:eastAsia="仿宋_GB2312"/>
          <w:kern w:val="0"/>
          <w:sz w:val="32"/>
          <w:szCs w:val="32"/>
        </w:rPr>
        <w:t>]</w:t>
      </w:r>
      <w:r>
        <w:rPr>
          <w:rFonts w:hint="eastAsia" w:eastAsia="仿宋_GB2312"/>
          <w:kern w:val="0"/>
          <w:sz w:val="32"/>
          <w:szCs w:val="32"/>
        </w:rPr>
        <w:t xml:space="preserve"> GB/T 20918-2007《信息技术 软件生存周期过程 风险管理》</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38</w:t>
      </w:r>
      <w:r>
        <w:rPr>
          <w:rFonts w:eastAsia="仿宋_GB2312"/>
          <w:kern w:val="0"/>
          <w:sz w:val="32"/>
          <w:szCs w:val="32"/>
        </w:rPr>
        <w:t>] GB/T 25000.10-2016《系统与软件工程 系统与软件质量要求和评价（SQuaRE） 第10部分：</w:t>
      </w:r>
      <w:r>
        <w:rPr>
          <w:rFonts w:hint="eastAsia" w:eastAsia="仿宋_GB2312"/>
          <w:kern w:val="0"/>
          <w:sz w:val="32"/>
          <w:szCs w:val="32"/>
        </w:rPr>
        <w:t>系统与软件质量模型</w:t>
      </w:r>
      <w:r>
        <w:rPr>
          <w:rFonts w:eastAsia="仿宋_GB2312"/>
          <w:kern w:val="0"/>
          <w:sz w:val="32"/>
          <w:szCs w:val="32"/>
        </w:rPr>
        <w:t>》</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39</w:t>
      </w:r>
      <w:r>
        <w:rPr>
          <w:rFonts w:eastAsia="仿宋_GB2312"/>
          <w:kern w:val="0"/>
          <w:sz w:val="32"/>
          <w:szCs w:val="32"/>
        </w:rPr>
        <w:t>] GB/T 25000.51-2016《系统与软件工程 系统与软件质量要求和评价（SQuaRE） 第51部分：就绪可用软件产品（RUSP）的质量要求和测试细则》</w:t>
      </w:r>
    </w:p>
    <w:p>
      <w:pPr>
        <w:overflowPunct w:val="0"/>
        <w:spacing w:line="540" w:lineRule="exact"/>
        <w:ind w:firstLine="640" w:firstLineChars="200"/>
        <w:rPr>
          <w:rFonts w:eastAsia="仿宋_GB2312"/>
          <w:kern w:val="0"/>
          <w:sz w:val="32"/>
          <w:szCs w:val="32"/>
        </w:rPr>
      </w:pPr>
      <w:r>
        <w:rPr>
          <w:rFonts w:eastAsia="仿宋_GB2312"/>
          <w:kern w:val="0"/>
          <w:sz w:val="32"/>
          <w:szCs w:val="32"/>
        </w:rPr>
        <w:t xml:space="preserve">[40] </w:t>
      </w:r>
      <w:r>
        <w:rPr>
          <w:rFonts w:eastAsia="仿宋_GB2312"/>
          <w:sz w:val="32"/>
          <w:szCs w:val="32"/>
        </w:rPr>
        <w:t>GB/T 31167</w:t>
      </w:r>
      <w:r>
        <w:rPr>
          <w:rFonts w:hint="eastAsia" w:eastAsia="仿宋_GB2312"/>
          <w:sz w:val="32"/>
          <w:szCs w:val="32"/>
        </w:rPr>
        <w:t>—</w:t>
      </w:r>
      <w:r>
        <w:rPr>
          <w:rFonts w:eastAsia="仿宋_GB2312"/>
          <w:sz w:val="32"/>
          <w:szCs w:val="32"/>
        </w:rPr>
        <w:t>2014《信息安全技术 云计算服务安全指南》</w:t>
      </w:r>
    </w:p>
    <w:p>
      <w:pPr>
        <w:overflowPunct w:val="0"/>
        <w:spacing w:line="540" w:lineRule="exact"/>
        <w:ind w:firstLine="640" w:firstLineChars="200"/>
        <w:rPr>
          <w:rFonts w:eastAsia="仿宋_GB2312"/>
          <w:sz w:val="32"/>
          <w:szCs w:val="32"/>
        </w:rPr>
      </w:pPr>
      <w:r>
        <w:rPr>
          <w:rFonts w:eastAsia="仿宋_GB2312"/>
          <w:kern w:val="0"/>
          <w:sz w:val="32"/>
          <w:szCs w:val="32"/>
        </w:rPr>
        <w:t xml:space="preserve">[41] </w:t>
      </w:r>
      <w:r>
        <w:rPr>
          <w:rFonts w:eastAsia="仿宋_GB2312"/>
          <w:sz w:val="32"/>
          <w:szCs w:val="32"/>
        </w:rPr>
        <w:t>GB/T 31168</w:t>
      </w:r>
      <w:r>
        <w:rPr>
          <w:rFonts w:hint="eastAsia" w:eastAsia="仿宋_GB2312"/>
          <w:sz w:val="32"/>
          <w:szCs w:val="32"/>
        </w:rPr>
        <w:t>—</w:t>
      </w:r>
      <w:r>
        <w:rPr>
          <w:rFonts w:eastAsia="仿宋_GB2312"/>
          <w:sz w:val="32"/>
          <w:szCs w:val="32"/>
        </w:rPr>
        <w:t>2014《信息安全技术 云计算服务安全能力要求》</w:t>
      </w:r>
    </w:p>
    <w:p>
      <w:pPr>
        <w:overflowPunct w:val="0"/>
        <w:spacing w:line="540" w:lineRule="exact"/>
        <w:ind w:firstLine="640" w:firstLineChars="200"/>
        <w:rPr>
          <w:rFonts w:eastAsia="仿宋_GB2312"/>
          <w:kern w:val="0"/>
          <w:sz w:val="32"/>
          <w:szCs w:val="32"/>
        </w:rPr>
      </w:pPr>
      <w:r>
        <w:rPr>
          <w:rFonts w:eastAsia="仿宋_GB2312"/>
          <w:kern w:val="0"/>
          <w:sz w:val="32"/>
          <w:szCs w:val="32"/>
        </w:rPr>
        <w:t xml:space="preserve">[42] </w:t>
      </w:r>
      <w:r>
        <w:rPr>
          <w:rFonts w:hint="eastAsia" w:eastAsia="仿宋_GB2312"/>
          <w:kern w:val="0"/>
          <w:sz w:val="32"/>
          <w:szCs w:val="32"/>
        </w:rPr>
        <w:t>GB/T 35278-2017《信息安全技术 移动终端安全保护技术要求》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43</w:t>
      </w:r>
      <w:r>
        <w:rPr>
          <w:rFonts w:eastAsia="仿宋_GB2312"/>
          <w:kern w:val="0"/>
          <w:sz w:val="32"/>
          <w:szCs w:val="32"/>
        </w:rPr>
        <w:t>] YY 0637-2013《医用电气设备 放射治疗计划系统的安全要求》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44</w:t>
      </w:r>
      <w:r>
        <w:rPr>
          <w:rFonts w:eastAsia="仿宋_GB2312"/>
          <w:kern w:val="0"/>
          <w:sz w:val="32"/>
          <w:szCs w:val="32"/>
        </w:rPr>
        <w:t>] YY 0709-2009《医用电气设备 第1-8部分：安全通用要求 并列标准 医用电气设备和医用电气系统中报警系统的测试和指南》</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45</w:t>
      </w:r>
      <w:r>
        <w:rPr>
          <w:rFonts w:eastAsia="仿宋_GB2312"/>
          <w:kern w:val="0"/>
          <w:sz w:val="32"/>
          <w:szCs w:val="32"/>
        </w:rPr>
        <w:t>] YY 0721-2009《医用电气设备 放射治疗记录与验证系统的安全》</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46</w:t>
      </w:r>
      <w:r>
        <w:rPr>
          <w:rFonts w:eastAsia="仿宋_GB2312"/>
          <w:kern w:val="0"/>
          <w:sz w:val="32"/>
          <w:szCs w:val="32"/>
        </w:rPr>
        <w:t>] YY 0775-2010《远距离放射治疗计划系统 高能X(γ）射束剂量计算准确性要求和试验方法》</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47</w:t>
      </w:r>
      <w:r>
        <w:rPr>
          <w:rFonts w:eastAsia="仿宋_GB2312"/>
          <w:kern w:val="0"/>
          <w:sz w:val="32"/>
          <w:szCs w:val="32"/>
        </w:rPr>
        <w:t>]</w:t>
      </w:r>
      <w:bookmarkStart w:id="16" w:name="OLE_LINK12"/>
      <w:r>
        <w:rPr>
          <w:rFonts w:eastAsia="仿宋_GB2312"/>
          <w:kern w:val="0"/>
          <w:sz w:val="32"/>
          <w:szCs w:val="32"/>
        </w:rPr>
        <w:t xml:space="preserve"> YY/T 0287-2017</w:t>
      </w:r>
      <w:bookmarkEnd w:id="16"/>
      <w:r>
        <w:rPr>
          <w:rFonts w:eastAsia="仿宋_GB2312"/>
          <w:kern w:val="0"/>
          <w:sz w:val="32"/>
          <w:szCs w:val="32"/>
        </w:rPr>
        <w:t>《医疗器械 质量管理体系 用于法规的要求》</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48</w:t>
      </w:r>
      <w:r>
        <w:rPr>
          <w:rFonts w:eastAsia="仿宋_GB2312"/>
          <w:kern w:val="0"/>
          <w:sz w:val="32"/>
          <w:szCs w:val="32"/>
        </w:rPr>
        <w:t>] YY/T 0316-2016《医疗器械 风险管理对医疗器械的应用》</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49</w:t>
      </w:r>
      <w:r>
        <w:rPr>
          <w:rFonts w:eastAsia="仿宋_GB2312"/>
          <w:kern w:val="0"/>
          <w:sz w:val="32"/>
          <w:szCs w:val="32"/>
        </w:rPr>
        <w:t>] YY/T 0664-2008《医疗器械软件 软件生存周期过程》</w:t>
      </w:r>
    </w:p>
    <w:p>
      <w:pPr>
        <w:widowControl/>
        <w:spacing w:line="600" w:lineRule="exact"/>
        <w:ind w:firstLine="640" w:firstLineChars="200"/>
        <w:rPr>
          <w:rFonts w:eastAsia="仿宋_GB2312"/>
          <w:kern w:val="0"/>
          <w:sz w:val="32"/>
          <w:szCs w:val="32"/>
        </w:rPr>
      </w:pPr>
      <w:r>
        <w:rPr>
          <w:rFonts w:eastAsia="仿宋_GB2312"/>
          <w:kern w:val="0"/>
          <w:sz w:val="32"/>
          <w:szCs w:val="32"/>
        </w:rPr>
        <w:t xml:space="preserve">[50] YY/T 0708-2009《医用电气设备 第1-4部分：安全通用要求 并列标准 可编程医用电气系统》 </w:t>
      </w:r>
    </w:p>
    <w:p>
      <w:pPr>
        <w:widowControl/>
        <w:spacing w:line="600" w:lineRule="exact"/>
        <w:ind w:firstLine="640" w:firstLineChars="200"/>
        <w:rPr>
          <w:rFonts w:eastAsia="仿宋_GB2312"/>
          <w:kern w:val="0"/>
          <w:sz w:val="32"/>
          <w:szCs w:val="32"/>
        </w:rPr>
      </w:pPr>
      <w:r>
        <w:rPr>
          <w:rFonts w:eastAsia="仿宋_GB2312"/>
          <w:kern w:val="0"/>
          <w:sz w:val="32"/>
          <w:szCs w:val="32"/>
        </w:rPr>
        <w:t>[51] YY/T 0887-2013《放射性粒籽植入治疗计划系统剂量计算要求和试验方法》</w:t>
      </w:r>
    </w:p>
    <w:p>
      <w:pPr>
        <w:widowControl/>
        <w:spacing w:line="600" w:lineRule="exact"/>
        <w:ind w:firstLine="640" w:firstLineChars="200"/>
        <w:rPr>
          <w:rFonts w:eastAsia="仿宋_GB2312"/>
          <w:kern w:val="0"/>
          <w:sz w:val="32"/>
          <w:szCs w:val="32"/>
        </w:rPr>
      </w:pPr>
      <w:r>
        <w:rPr>
          <w:rFonts w:eastAsia="仿宋_GB2312"/>
          <w:kern w:val="0"/>
          <w:sz w:val="32"/>
          <w:szCs w:val="32"/>
        </w:rPr>
        <w:t>[52] YY/T 0889-2013《调强放射治疗计划系统性能和试验方法》</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53</w:t>
      </w:r>
      <w:r>
        <w:rPr>
          <w:rFonts w:eastAsia="仿宋_GB2312"/>
          <w:kern w:val="0"/>
          <w:sz w:val="32"/>
          <w:szCs w:val="32"/>
        </w:rPr>
        <w:t>] YY/T 0973-2016 《自动控制式近距离后装设备放射治疗计划系统 性能和试验方法》</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54</w:t>
      </w:r>
      <w:r>
        <w:rPr>
          <w:rFonts w:eastAsia="仿宋_GB2312"/>
          <w:kern w:val="0"/>
          <w:sz w:val="32"/>
          <w:szCs w:val="32"/>
        </w:rPr>
        <w:t>] YY/T 1474-2016 《医疗器械 可用性工程对医疗器械的应用》</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55</w:t>
      </w:r>
      <w:r>
        <w:rPr>
          <w:rFonts w:eastAsia="仿宋_GB2312"/>
          <w:kern w:val="0"/>
          <w:sz w:val="32"/>
          <w:szCs w:val="32"/>
        </w:rPr>
        <w:t xml:space="preserve">] </w:t>
      </w:r>
      <w:r>
        <w:fldChar w:fldCharType="begin"/>
      </w:r>
      <w:r>
        <w:instrText xml:space="preserve"> HYPERLINK "http://www.baidu.com/link?url=QWdGwquBYdapPo1ilF_j-8Ik2DhmrGT8tMtPeu1NO4D7ZefcxtiZ9oPGpTK6AI-2GlFE0DjvYP-H6JBvb5E7Ka" \t "_blank" </w:instrText>
      </w:r>
      <w:r>
        <w:fldChar w:fldCharType="separate"/>
      </w:r>
      <w:r>
        <w:rPr>
          <w:rFonts w:eastAsia="仿宋_GB2312"/>
          <w:kern w:val="0"/>
          <w:sz w:val="32"/>
          <w:szCs w:val="32"/>
        </w:rPr>
        <w:t>YY/T 1630-2018《医疗器械唯一标识基本要求</w:t>
      </w:r>
      <w:r>
        <w:rPr>
          <w:rFonts w:eastAsia="仿宋_GB2312"/>
          <w:kern w:val="0"/>
          <w:sz w:val="32"/>
          <w:szCs w:val="32"/>
        </w:rPr>
        <w:fldChar w:fldCharType="end"/>
      </w:r>
      <w:r>
        <w:rPr>
          <w:rFonts w:eastAsia="仿宋_GB2312"/>
          <w:kern w:val="0"/>
          <w:sz w:val="32"/>
          <w:szCs w:val="32"/>
        </w:rPr>
        <w:t>》</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56</w:t>
      </w:r>
      <w:r>
        <w:rPr>
          <w:rFonts w:eastAsia="仿宋_GB2312"/>
          <w:kern w:val="0"/>
          <w:sz w:val="32"/>
          <w:szCs w:val="32"/>
        </w:rPr>
        <w:t xml:space="preserve">] </w:t>
      </w:r>
      <w:r>
        <w:fldChar w:fldCharType="begin"/>
      </w:r>
      <w:r>
        <w:instrText xml:space="preserve"> HYPERLINK "http://www.baidu.com/link?url=T0y9X8Xq76lRzdwgK1rgXzxM1CNJ3QhpwDpS5CvbjhpZ21Gc98jwmjnKo4KQAmrkqCWxES0stZn_gDy1dXSlQVeZA0nhAgk5tWvo2UvH6La" \t "_blank" </w:instrText>
      </w:r>
      <w:r>
        <w:fldChar w:fldCharType="separate"/>
      </w:r>
      <w:r>
        <w:rPr>
          <w:rFonts w:eastAsia="仿宋_GB2312"/>
          <w:kern w:val="0"/>
          <w:sz w:val="32"/>
          <w:szCs w:val="32"/>
        </w:rPr>
        <w:t>YY/T 1681-2019《医疗器械唯一标识系统基础术语</w:t>
      </w:r>
      <w:r>
        <w:rPr>
          <w:rFonts w:eastAsia="仿宋_GB2312"/>
          <w:kern w:val="0"/>
          <w:sz w:val="32"/>
          <w:szCs w:val="32"/>
        </w:rPr>
        <w:fldChar w:fldCharType="end"/>
      </w:r>
      <w:r>
        <w:rPr>
          <w:rFonts w:eastAsia="仿宋_GB2312"/>
          <w:kern w:val="0"/>
          <w:sz w:val="32"/>
          <w:szCs w:val="32"/>
        </w:rPr>
        <w:t>》</w:t>
      </w:r>
    </w:p>
    <w:p>
      <w:pPr>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57</w:t>
      </w:r>
      <w:r>
        <w:rPr>
          <w:rFonts w:eastAsia="仿宋_GB2312"/>
          <w:kern w:val="0"/>
          <w:sz w:val="32"/>
          <w:szCs w:val="32"/>
        </w:rPr>
        <w:t>] IEC 60601-1 AMD1:2012, Medical electrical equipment - Part 1: General requirements for basic safety and essential performance</w:t>
      </w:r>
    </w:p>
    <w:p>
      <w:pPr>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58</w:t>
      </w:r>
      <w:r>
        <w:rPr>
          <w:rFonts w:eastAsia="仿宋_GB2312"/>
          <w:kern w:val="0"/>
          <w:sz w:val="32"/>
          <w:szCs w:val="32"/>
        </w:rPr>
        <w:t>] IEC 62304 AMD1</w:t>
      </w:r>
      <w:r>
        <w:rPr>
          <w:rFonts w:hint="eastAsia" w:eastAsia="仿宋_GB2312"/>
          <w:kern w:val="0"/>
          <w:sz w:val="32"/>
          <w:szCs w:val="32"/>
        </w:rPr>
        <w:t>:</w:t>
      </w:r>
      <w:r>
        <w:rPr>
          <w:rFonts w:eastAsia="仿宋_GB2312"/>
          <w:kern w:val="0"/>
          <w:sz w:val="32"/>
          <w:szCs w:val="32"/>
        </w:rPr>
        <w:t>2015, Medical device software - Software life cycle processes</w:t>
      </w:r>
    </w:p>
    <w:p>
      <w:pPr>
        <w:spacing w:line="600" w:lineRule="exact"/>
        <w:ind w:firstLine="640" w:firstLineChars="200"/>
        <w:rPr>
          <w:rFonts w:eastAsia="仿宋_GB2312"/>
          <w:kern w:val="0"/>
          <w:sz w:val="32"/>
          <w:szCs w:val="32"/>
        </w:rPr>
      </w:pPr>
      <w:r>
        <w:rPr>
          <w:rFonts w:eastAsia="仿宋_GB2312"/>
          <w:sz w:val="32"/>
          <w:szCs w:val="32"/>
        </w:rPr>
        <w:t>[</w:t>
      </w:r>
      <w:r>
        <w:rPr>
          <w:rFonts w:hint="eastAsia" w:eastAsia="仿宋_GB2312"/>
          <w:sz w:val="32"/>
          <w:szCs w:val="32"/>
        </w:rPr>
        <w:t>59</w:t>
      </w:r>
      <w:r>
        <w:rPr>
          <w:rFonts w:eastAsia="仿宋_GB2312"/>
          <w:sz w:val="32"/>
          <w:szCs w:val="32"/>
        </w:rPr>
        <w:t>] IEC 62366-1:2015 Medical devices - Part 1: Application of usability engineering to medical devices</w:t>
      </w:r>
    </w:p>
    <w:p>
      <w:pPr>
        <w:widowControl/>
        <w:spacing w:line="600" w:lineRule="exact"/>
        <w:ind w:firstLine="640" w:firstLineChars="200"/>
        <w:rPr>
          <w:rFonts w:eastAsia="仿宋_GB2312"/>
          <w:kern w:val="0"/>
          <w:sz w:val="32"/>
          <w:szCs w:val="32"/>
        </w:rPr>
      </w:pPr>
      <w:r>
        <w:rPr>
          <w:rFonts w:eastAsia="仿宋_GB2312"/>
          <w:kern w:val="0"/>
          <w:sz w:val="32"/>
          <w:szCs w:val="32"/>
        </w:rPr>
        <w:t>[60] IEC 80001-1:2010, Application of risk management for IT-networks incorporating medical devices - Part 1: Roles, responsibilities and activities</w:t>
      </w:r>
    </w:p>
    <w:p>
      <w:pPr>
        <w:widowControl/>
        <w:spacing w:line="600" w:lineRule="exact"/>
        <w:ind w:firstLine="640" w:firstLineChars="200"/>
        <w:rPr>
          <w:rFonts w:eastAsia="仿宋_GB2312"/>
          <w:kern w:val="0"/>
          <w:sz w:val="32"/>
          <w:szCs w:val="32"/>
        </w:rPr>
      </w:pPr>
      <w:r>
        <w:rPr>
          <w:rFonts w:eastAsia="仿宋_GB2312"/>
          <w:kern w:val="0"/>
          <w:sz w:val="32"/>
          <w:szCs w:val="32"/>
        </w:rPr>
        <w:t>[61] IEC/TR 80002-1:2009, Medical device software - Part 1: Guidance on the application of ISO 14971 to medical device software</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62</w:t>
      </w:r>
      <w:r>
        <w:rPr>
          <w:rFonts w:eastAsia="仿宋_GB2312"/>
          <w:kern w:val="0"/>
          <w:sz w:val="32"/>
          <w:szCs w:val="32"/>
        </w:rPr>
        <w:t>] ISO/TR 80002-2</w:t>
      </w:r>
      <w:r>
        <w:rPr>
          <w:rFonts w:hint="eastAsia" w:eastAsia="仿宋_GB2312"/>
          <w:kern w:val="0"/>
          <w:sz w:val="32"/>
          <w:szCs w:val="32"/>
        </w:rPr>
        <w:t>:2017</w:t>
      </w:r>
      <w:r>
        <w:rPr>
          <w:rFonts w:eastAsia="仿宋_GB2312"/>
          <w:kern w:val="0"/>
          <w:sz w:val="32"/>
          <w:szCs w:val="32"/>
        </w:rPr>
        <w:t>, Medical device software - Part 2: Validation of software for regulated processes</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63</w:t>
      </w:r>
      <w:r>
        <w:rPr>
          <w:rFonts w:eastAsia="仿宋_GB2312"/>
          <w:kern w:val="0"/>
          <w:sz w:val="32"/>
          <w:szCs w:val="32"/>
        </w:rPr>
        <w:t>] IEC/TR 80002-3:2014, Medical device software - Part 3: Process reference model of medical device software life cycle processes (IEC 62304)</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6</w:t>
      </w:r>
      <w:r>
        <w:rPr>
          <w:rFonts w:eastAsia="仿宋_GB2312"/>
          <w:kern w:val="0"/>
          <w:sz w:val="32"/>
          <w:szCs w:val="32"/>
        </w:rPr>
        <w:t>4] IEC 82304-1</w:t>
      </w:r>
      <w:r>
        <w:rPr>
          <w:rFonts w:hint="eastAsia" w:eastAsia="仿宋_GB2312"/>
          <w:kern w:val="0"/>
          <w:sz w:val="32"/>
          <w:szCs w:val="32"/>
        </w:rPr>
        <w:t>:2016</w:t>
      </w:r>
      <w:r>
        <w:rPr>
          <w:rFonts w:eastAsia="仿宋_GB2312"/>
          <w:kern w:val="0"/>
          <w:sz w:val="32"/>
          <w:szCs w:val="32"/>
        </w:rPr>
        <w:t>, Health Software - Part 1: General requirements for product safety</w:t>
      </w:r>
    </w:p>
    <w:p>
      <w:pPr>
        <w:ind w:firstLine="640" w:firstLineChars="200"/>
        <w:rPr>
          <w:rFonts w:eastAsia="仿宋_GB2312"/>
          <w:sz w:val="32"/>
          <w:szCs w:val="32"/>
        </w:rPr>
      </w:pPr>
      <w:r>
        <w:rPr>
          <w:rFonts w:hint="eastAsia" w:eastAsia="仿宋_GB2312"/>
          <w:sz w:val="32"/>
          <w:szCs w:val="32"/>
        </w:rPr>
        <w:t>[65] AAMI TIR45:2012, Guidance on the use of AGILE practices in the development of medical device software</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66</w:t>
      </w:r>
      <w:r>
        <w:rPr>
          <w:rFonts w:eastAsia="仿宋_GB2312"/>
          <w:kern w:val="0"/>
          <w:sz w:val="32"/>
          <w:szCs w:val="32"/>
        </w:rPr>
        <w:t>] FDA, General Principles of Software Validation, 2002.1</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67</w:t>
      </w:r>
      <w:r>
        <w:rPr>
          <w:rFonts w:eastAsia="仿宋_GB2312"/>
          <w:kern w:val="0"/>
          <w:sz w:val="32"/>
          <w:szCs w:val="32"/>
        </w:rPr>
        <w:t>] FDA, Cybersecurity for Networked Medical Devices Containing Off-the-Shelf Software, 2005.1</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68</w:t>
      </w:r>
      <w:r>
        <w:rPr>
          <w:rFonts w:eastAsia="仿宋_GB2312"/>
          <w:kern w:val="0"/>
          <w:sz w:val="32"/>
          <w:szCs w:val="32"/>
        </w:rPr>
        <w:t>] FDA, Guidance for the Content of Premarket Submissions for Software Contained in Medical Devices, 2005.5</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69</w:t>
      </w:r>
      <w:r>
        <w:rPr>
          <w:rFonts w:eastAsia="仿宋_GB2312"/>
          <w:kern w:val="0"/>
          <w:sz w:val="32"/>
          <w:szCs w:val="32"/>
        </w:rPr>
        <w:t>] FDA, Modifications to Devices Subject to Premarket Approval (PMA), 2008.12</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70</w:t>
      </w:r>
      <w:r>
        <w:rPr>
          <w:rFonts w:eastAsia="仿宋_GB2312"/>
          <w:kern w:val="0"/>
          <w:sz w:val="32"/>
          <w:szCs w:val="32"/>
        </w:rPr>
        <w:t>] FDA, Acceptable Media for Electronic Product User Manuals, 2010.3</w:t>
      </w:r>
    </w:p>
    <w:p>
      <w:pPr>
        <w:widowControl/>
        <w:spacing w:line="600" w:lineRule="exact"/>
        <w:ind w:firstLine="640" w:firstLineChars="200"/>
        <w:rPr>
          <w:rFonts w:eastAsia="仿宋_GB2312"/>
          <w:kern w:val="0"/>
          <w:sz w:val="32"/>
          <w:szCs w:val="32"/>
        </w:rPr>
      </w:pPr>
      <w:r>
        <w:rPr>
          <w:rFonts w:eastAsia="仿宋_GB2312"/>
          <w:kern w:val="0"/>
          <w:sz w:val="32"/>
          <w:szCs w:val="32"/>
        </w:rPr>
        <w:t>[71] FDA, Computer-Assisted Detection Devices Applied to Radiology Images and Radiology Device Data, 2012.7</w:t>
      </w:r>
    </w:p>
    <w:p>
      <w:pPr>
        <w:widowControl/>
        <w:spacing w:line="600" w:lineRule="exact"/>
        <w:ind w:firstLine="640" w:firstLineChars="200"/>
        <w:rPr>
          <w:rFonts w:eastAsia="仿宋_GB2312"/>
          <w:kern w:val="0"/>
          <w:sz w:val="32"/>
          <w:szCs w:val="32"/>
        </w:rPr>
      </w:pPr>
      <w:r>
        <w:rPr>
          <w:rFonts w:eastAsia="仿宋_GB2312"/>
          <w:kern w:val="0"/>
          <w:sz w:val="32"/>
          <w:szCs w:val="32"/>
        </w:rPr>
        <w:t>[72] FDA, Considerations for Computer-Assisted Detection Devices Applied to Radiology Images and Radiology Device Data, 2012.7</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73</w:t>
      </w:r>
      <w:r>
        <w:rPr>
          <w:rFonts w:eastAsia="仿宋_GB2312"/>
          <w:kern w:val="0"/>
          <w:sz w:val="32"/>
          <w:szCs w:val="32"/>
        </w:rPr>
        <w:t>] FDA, Content of Premarket Submissions for Management of Cybersecurity in Medical Devices, 2014.10</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74</w:t>
      </w:r>
      <w:r>
        <w:rPr>
          <w:rFonts w:eastAsia="仿宋_GB2312"/>
          <w:kern w:val="0"/>
          <w:sz w:val="32"/>
          <w:szCs w:val="32"/>
        </w:rPr>
        <w:t>] FDA, Postmarket Management of Cybersecurity in Medical Devices, 2016.12</w:t>
      </w:r>
    </w:p>
    <w:p>
      <w:pPr>
        <w:widowControl/>
        <w:spacing w:line="600" w:lineRule="exact"/>
        <w:ind w:firstLine="640" w:firstLineChars="200"/>
        <w:rPr>
          <w:rFonts w:eastAsia="仿宋_GB2312"/>
          <w:sz w:val="32"/>
          <w:szCs w:val="32"/>
        </w:rPr>
      </w:pPr>
      <w:r>
        <w:rPr>
          <w:rFonts w:eastAsia="仿宋_GB2312"/>
          <w:sz w:val="32"/>
          <w:szCs w:val="32"/>
        </w:rPr>
        <w:t>[</w:t>
      </w:r>
      <w:r>
        <w:rPr>
          <w:rFonts w:hint="eastAsia" w:eastAsia="仿宋_GB2312"/>
          <w:sz w:val="32"/>
          <w:szCs w:val="32"/>
        </w:rPr>
        <w:t>7</w:t>
      </w:r>
      <w:r>
        <w:rPr>
          <w:rFonts w:eastAsia="仿宋_GB2312"/>
          <w:sz w:val="32"/>
          <w:szCs w:val="32"/>
        </w:rPr>
        <w:t>5] FDA, Applying Human Factors and Usability Engineering to Medical Devices, 2016.2</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76</w:t>
      </w:r>
      <w:r>
        <w:rPr>
          <w:rFonts w:eastAsia="仿宋_GB2312"/>
          <w:kern w:val="0"/>
          <w:sz w:val="32"/>
          <w:szCs w:val="32"/>
        </w:rPr>
        <w:t>] FDA, Deciding When to Submit a 510(k) for a Software Change to an Existing Device, 2017.10</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77</w:t>
      </w:r>
      <w:r>
        <w:rPr>
          <w:rFonts w:eastAsia="仿宋_GB2312"/>
          <w:kern w:val="0"/>
          <w:sz w:val="32"/>
          <w:szCs w:val="32"/>
        </w:rPr>
        <w:t>] FDA, Design Considerations and Pre-market Submission Recommendations for Interoperable Medical Devices, 2017.9</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78</w:t>
      </w:r>
      <w:r>
        <w:rPr>
          <w:rFonts w:eastAsia="仿宋_GB2312"/>
          <w:kern w:val="0"/>
          <w:sz w:val="32"/>
          <w:szCs w:val="32"/>
        </w:rPr>
        <w:t>] FDA, Medical Device Accessories - Describing Accessories and Classification Pathways, 2017.12</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79</w:t>
      </w:r>
      <w:r>
        <w:rPr>
          <w:rFonts w:eastAsia="仿宋_GB2312"/>
          <w:kern w:val="0"/>
          <w:sz w:val="32"/>
          <w:szCs w:val="32"/>
        </w:rPr>
        <w:t xml:space="preserve">] FDA, </w:t>
      </w:r>
      <w:r>
        <w:fldChar w:fldCharType="begin"/>
      </w:r>
      <w:r>
        <w:instrText xml:space="preserve"> HYPERLINK "http://www.fda.gov/media/97633/download" \t "http://cache.baiducontent.com/" </w:instrText>
      </w:r>
      <w:r>
        <w:fldChar w:fldCharType="separate"/>
      </w:r>
      <w:r>
        <w:rPr>
          <w:rFonts w:hint="eastAsia" w:eastAsia="仿宋_GB2312"/>
          <w:kern w:val="0"/>
          <w:sz w:val="32"/>
          <w:szCs w:val="32"/>
        </w:rPr>
        <w:t>Technical Considerations for Additive Manufactured Medical Devices</w:t>
      </w:r>
      <w:r>
        <w:rPr>
          <w:rFonts w:hint="eastAsia" w:eastAsia="仿宋_GB2312"/>
          <w:kern w:val="0"/>
          <w:sz w:val="32"/>
          <w:szCs w:val="32"/>
        </w:rPr>
        <w:fldChar w:fldCharType="end"/>
      </w:r>
      <w:r>
        <w:rPr>
          <w:rFonts w:hint="eastAsia" w:eastAsia="仿宋_GB2312"/>
          <w:kern w:val="0"/>
          <w:sz w:val="32"/>
          <w:szCs w:val="32"/>
        </w:rPr>
        <w:t xml:space="preserve">, </w:t>
      </w:r>
      <w:r>
        <w:rPr>
          <w:rFonts w:eastAsia="仿宋_GB2312"/>
          <w:kern w:val="0"/>
          <w:sz w:val="32"/>
          <w:szCs w:val="32"/>
        </w:rPr>
        <w:t>2017.12</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8</w:t>
      </w:r>
      <w:r>
        <w:rPr>
          <w:rFonts w:eastAsia="仿宋_GB2312"/>
          <w:kern w:val="0"/>
          <w:sz w:val="32"/>
          <w:szCs w:val="32"/>
        </w:rPr>
        <w:t xml:space="preserve">0] </w:t>
      </w:r>
      <w:r>
        <w:rPr>
          <w:rFonts w:hint="eastAsia" w:eastAsia="仿宋_GB2312"/>
          <w:kern w:val="0"/>
          <w:sz w:val="32"/>
          <w:szCs w:val="32"/>
        </w:rPr>
        <w:t xml:space="preserve">FDA, </w:t>
      </w:r>
      <w:r>
        <w:rPr>
          <w:rFonts w:eastAsia="仿宋_GB2312"/>
          <w:kern w:val="0"/>
          <w:sz w:val="32"/>
          <w:szCs w:val="32"/>
        </w:rPr>
        <w:t>Multiple Function Device Products: Policy and Considerations</w:t>
      </w:r>
      <w:r>
        <w:rPr>
          <w:rFonts w:hint="eastAsia" w:eastAsia="仿宋_GB2312"/>
          <w:kern w:val="0"/>
          <w:sz w:val="32"/>
          <w:szCs w:val="32"/>
        </w:rPr>
        <w:t xml:space="preserve"> </w:t>
      </w:r>
      <w:r>
        <w:rPr>
          <w:rFonts w:eastAsia="仿宋_GB2312"/>
          <w:kern w:val="0"/>
          <w:sz w:val="32"/>
          <w:szCs w:val="32"/>
        </w:rPr>
        <w:t>Draft</w:t>
      </w:r>
      <w:r>
        <w:rPr>
          <w:rFonts w:hint="eastAsia" w:eastAsia="仿宋_GB2312"/>
          <w:kern w:val="0"/>
          <w:sz w:val="32"/>
          <w:szCs w:val="32"/>
        </w:rPr>
        <w:t xml:space="preserve">, 2018.4 </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81</w:t>
      </w:r>
      <w:r>
        <w:rPr>
          <w:rFonts w:eastAsia="仿宋_GB2312"/>
          <w:kern w:val="0"/>
          <w:sz w:val="32"/>
          <w:szCs w:val="32"/>
        </w:rPr>
        <w:t>] FDA, Content of Premarket Submissions for Management of Cybersecurity in Medical Devices</w:t>
      </w:r>
      <w:r>
        <w:rPr>
          <w:rFonts w:hint="eastAsia" w:eastAsia="仿宋_GB2312"/>
          <w:kern w:val="0"/>
          <w:sz w:val="32"/>
          <w:szCs w:val="32"/>
        </w:rPr>
        <w:t xml:space="preserve"> </w:t>
      </w:r>
      <w:r>
        <w:rPr>
          <w:rFonts w:eastAsia="仿宋_GB2312"/>
          <w:kern w:val="0"/>
          <w:sz w:val="32"/>
          <w:szCs w:val="32"/>
        </w:rPr>
        <w:t xml:space="preserve">Draft, 2018.10 </w:t>
      </w:r>
    </w:p>
    <w:p>
      <w:pPr>
        <w:widowControl/>
        <w:spacing w:line="600" w:lineRule="exact"/>
        <w:ind w:firstLine="640" w:firstLineChars="200"/>
        <w:rPr>
          <w:rFonts w:eastAsia="仿宋_GB2312"/>
          <w:kern w:val="0"/>
          <w:sz w:val="32"/>
          <w:szCs w:val="32"/>
        </w:rPr>
      </w:pPr>
      <w:r>
        <w:rPr>
          <w:rFonts w:hint="eastAsia" w:eastAsia="仿宋_GB2312"/>
          <w:kern w:val="0"/>
          <w:sz w:val="32"/>
          <w:szCs w:val="32"/>
        </w:rPr>
        <w:t>[82] FDA, Developing a Software Precertification Program: A Working Model, 2019.1</w:t>
      </w:r>
    </w:p>
    <w:p>
      <w:pPr>
        <w:widowControl/>
        <w:spacing w:line="600" w:lineRule="exact"/>
        <w:ind w:firstLine="640" w:firstLineChars="200"/>
        <w:rPr>
          <w:rFonts w:eastAsia="仿宋_GB2312"/>
          <w:kern w:val="0"/>
          <w:sz w:val="32"/>
          <w:szCs w:val="32"/>
        </w:rPr>
      </w:pPr>
      <w:r>
        <w:rPr>
          <w:rFonts w:hint="eastAsia" w:eastAsia="仿宋_GB2312"/>
          <w:kern w:val="0"/>
          <w:sz w:val="32"/>
          <w:szCs w:val="32"/>
        </w:rPr>
        <w:t>[83] FDA, Technical Performance Assessment of Quantitative Imaging in Device Premarket Submissions Draft, 2019.</w:t>
      </w:r>
      <w:r>
        <w:rPr>
          <w:rFonts w:eastAsia="仿宋_GB2312"/>
          <w:kern w:val="0"/>
          <w:sz w:val="32"/>
          <w:szCs w:val="32"/>
        </w:rPr>
        <w:t>4</w:t>
      </w:r>
      <w:r>
        <w:rPr>
          <w:rFonts w:hint="eastAsia" w:eastAsia="仿宋_GB2312"/>
          <w:kern w:val="0"/>
          <w:sz w:val="32"/>
          <w:szCs w:val="32"/>
        </w:rPr>
        <w:t xml:space="preserve"> </w:t>
      </w:r>
    </w:p>
    <w:p>
      <w:pPr>
        <w:widowControl/>
        <w:spacing w:line="600" w:lineRule="exact"/>
        <w:ind w:firstLine="640" w:firstLineChars="200"/>
        <w:rPr>
          <w:rFonts w:eastAsia="仿宋_GB2312"/>
          <w:kern w:val="0"/>
          <w:sz w:val="32"/>
          <w:szCs w:val="32"/>
        </w:rPr>
      </w:pPr>
      <w:r>
        <w:rPr>
          <w:rFonts w:hint="eastAsia" w:eastAsia="仿宋_GB2312"/>
          <w:kern w:val="0"/>
          <w:sz w:val="32"/>
          <w:szCs w:val="32"/>
        </w:rPr>
        <w:t>[84] FDA</w:t>
      </w:r>
      <w:r>
        <w:rPr>
          <w:rFonts w:eastAsia="仿宋_GB2312"/>
          <w:kern w:val="0"/>
          <w:sz w:val="32"/>
          <w:szCs w:val="32"/>
        </w:rPr>
        <w:t xml:space="preserve">, </w:t>
      </w:r>
      <w:r>
        <w:rPr>
          <w:rFonts w:hint="eastAsia" w:eastAsia="仿宋_GB2312"/>
          <w:kern w:val="0"/>
          <w:sz w:val="32"/>
          <w:szCs w:val="32"/>
        </w:rPr>
        <w:t>Proposed Regulatory Framework for Modifications to Artificial Intelligence/Machine Learning (AI/ML)</w:t>
      </w:r>
      <w:r>
        <w:rPr>
          <w:rFonts w:eastAsia="仿宋_GB2312"/>
          <w:kern w:val="0"/>
          <w:sz w:val="32"/>
          <w:szCs w:val="32"/>
        </w:rPr>
        <w:t xml:space="preserve"> </w:t>
      </w:r>
      <w:r>
        <w:rPr>
          <w:rFonts w:hint="eastAsia" w:eastAsia="仿宋_GB2312"/>
          <w:kern w:val="0"/>
          <w:sz w:val="32"/>
          <w:szCs w:val="32"/>
        </w:rPr>
        <w:t>-</w:t>
      </w:r>
      <w:r>
        <w:rPr>
          <w:rFonts w:eastAsia="仿宋_GB2312"/>
          <w:kern w:val="0"/>
          <w:sz w:val="32"/>
          <w:szCs w:val="32"/>
        </w:rPr>
        <w:t xml:space="preserve"> </w:t>
      </w:r>
      <w:r>
        <w:rPr>
          <w:rFonts w:hint="eastAsia" w:eastAsia="仿宋_GB2312"/>
          <w:kern w:val="0"/>
          <w:sz w:val="32"/>
          <w:szCs w:val="32"/>
        </w:rPr>
        <w:t xml:space="preserve">Based Software as a Medical Device (SaMD) </w:t>
      </w:r>
      <w:r>
        <w:rPr>
          <w:rFonts w:eastAsia="仿宋_GB2312"/>
          <w:kern w:val="0"/>
          <w:sz w:val="32"/>
          <w:szCs w:val="32"/>
        </w:rPr>
        <w:t>Draft</w:t>
      </w:r>
      <w:r>
        <w:rPr>
          <w:rFonts w:hint="eastAsia" w:eastAsia="仿宋_GB2312"/>
          <w:kern w:val="0"/>
          <w:sz w:val="32"/>
          <w:szCs w:val="32"/>
        </w:rPr>
        <w:t xml:space="preserve">, </w:t>
      </w:r>
      <w:r>
        <w:rPr>
          <w:rFonts w:eastAsia="仿宋_GB2312"/>
          <w:kern w:val="0"/>
          <w:sz w:val="32"/>
          <w:szCs w:val="32"/>
        </w:rPr>
        <w:t xml:space="preserve">2019.5 </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85</w:t>
      </w:r>
      <w:r>
        <w:rPr>
          <w:rFonts w:eastAsia="仿宋_GB2312"/>
          <w:kern w:val="0"/>
          <w:sz w:val="32"/>
          <w:szCs w:val="32"/>
        </w:rPr>
        <w:t>] FDA, Off-The-Shelf Software Use in Medical Devices, 2019.9</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86</w:t>
      </w:r>
      <w:r>
        <w:rPr>
          <w:rFonts w:eastAsia="仿宋_GB2312"/>
          <w:kern w:val="0"/>
          <w:sz w:val="32"/>
          <w:szCs w:val="32"/>
        </w:rPr>
        <w:t>] FDA, General Wellness: Policy for Low Risk Devices, 2019.9</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87</w:t>
      </w:r>
      <w:r>
        <w:rPr>
          <w:rFonts w:eastAsia="仿宋_GB2312"/>
          <w:kern w:val="0"/>
          <w:sz w:val="32"/>
          <w:szCs w:val="32"/>
        </w:rPr>
        <w:t>] FDA, Medical Device Data Systems, Medical Image Storage Devices, and Medical Image Communications Devices, 2019.9</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88</w:t>
      </w:r>
      <w:r>
        <w:rPr>
          <w:rFonts w:eastAsia="仿宋_GB2312"/>
          <w:kern w:val="0"/>
          <w:sz w:val="32"/>
          <w:szCs w:val="32"/>
        </w:rPr>
        <w:t>] FDA, Policy for Device Software Functions and Mobile Medical Applications, 2019.9</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89</w:t>
      </w:r>
      <w:r>
        <w:rPr>
          <w:rFonts w:eastAsia="仿宋_GB2312"/>
          <w:kern w:val="0"/>
          <w:sz w:val="32"/>
          <w:szCs w:val="32"/>
        </w:rPr>
        <w:t>] FDA, Changes to Existing Medical Software Policies Resulting from Section 3060 of the 21st Century Cures Act, 2019.9</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90</w:t>
      </w:r>
      <w:r>
        <w:rPr>
          <w:rFonts w:eastAsia="仿宋_GB2312"/>
          <w:kern w:val="0"/>
          <w:sz w:val="32"/>
          <w:szCs w:val="32"/>
        </w:rPr>
        <w:t>] FDA, Clinical Decision Support Software</w:t>
      </w:r>
      <w:r>
        <w:rPr>
          <w:rFonts w:hint="eastAsia" w:eastAsia="仿宋_GB2312"/>
          <w:kern w:val="0"/>
          <w:sz w:val="32"/>
          <w:szCs w:val="32"/>
        </w:rPr>
        <w:t xml:space="preserve"> </w:t>
      </w:r>
      <w:r>
        <w:rPr>
          <w:rFonts w:eastAsia="仿宋_GB2312"/>
          <w:kern w:val="0"/>
          <w:sz w:val="32"/>
          <w:szCs w:val="32"/>
        </w:rPr>
        <w:t xml:space="preserve">Draft, 2019.9 </w:t>
      </w:r>
    </w:p>
    <w:p>
      <w:pPr>
        <w:overflowPunct w:val="0"/>
        <w:spacing w:line="54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9</w:t>
      </w:r>
      <w:r>
        <w:rPr>
          <w:rFonts w:eastAsia="仿宋_GB2312"/>
          <w:kern w:val="0"/>
          <w:sz w:val="32"/>
          <w:szCs w:val="32"/>
        </w:rPr>
        <w:t>1] MEDDEV 2.1/6, Qualification and Classification of Standalone Software</w:t>
      </w:r>
      <w:r>
        <w:rPr>
          <w:rFonts w:hint="eastAsia" w:eastAsia="仿宋_GB2312"/>
          <w:kern w:val="0"/>
          <w:sz w:val="32"/>
          <w:szCs w:val="32"/>
        </w:rPr>
        <w:t xml:space="preserve">, </w:t>
      </w:r>
      <w:r>
        <w:rPr>
          <w:rFonts w:eastAsia="仿宋_GB2312"/>
          <w:kern w:val="0"/>
          <w:sz w:val="32"/>
          <w:szCs w:val="32"/>
        </w:rPr>
        <w:t>2016</w:t>
      </w:r>
      <w:bookmarkStart w:id="17" w:name="maincontent"/>
      <w:bookmarkEnd w:id="17"/>
      <w:r>
        <w:rPr>
          <w:rFonts w:eastAsia="仿宋_GB2312"/>
          <w:kern w:val="0"/>
          <w:sz w:val="32"/>
          <w:szCs w:val="32"/>
        </w:rPr>
        <w:t>.7</w:t>
      </w:r>
    </w:p>
    <w:p>
      <w:pPr>
        <w:widowControl/>
        <w:spacing w:line="600" w:lineRule="exact"/>
        <w:ind w:firstLine="640" w:firstLineChars="200"/>
        <w:rPr>
          <w:rFonts w:eastAsia="仿宋_GB2312"/>
          <w:kern w:val="0"/>
          <w:sz w:val="32"/>
          <w:szCs w:val="32"/>
        </w:rPr>
      </w:pPr>
      <w:r>
        <w:rPr>
          <w:rFonts w:eastAsia="仿宋_GB2312"/>
          <w:kern w:val="0"/>
          <w:sz w:val="32"/>
          <w:szCs w:val="32"/>
        </w:rPr>
        <w:t>[92] NB-MED/2.2/Rev4, Software and Medical Devices, 2010.3</w:t>
      </w:r>
    </w:p>
    <w:p>
      <w:pPr>
        <w:widowControl/>
        <w:spacing w:line="60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93</w:t>
      </w:r>
      <w:r>
        <w:rPr>
          <w:rFonts w:eastAsia="仿宋_GB2312"/>
          <w:kern w:val="0"/>
          <w:sz w:val="32"/>
          <w:szCs w:val="32"/>
        </w:rPr>
        <w:t>] IMDRF/UDI WG/N7 FINAL: 2013, UDI Guidance: Unique Device Identification of Medical Devices, 2013.9</w:t>
      </w:r>
    </w:p>
    <w:p>
      <w:pPr>
        <w:overflowPunct w:val="0"/>
        <w:spacing w:line="54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94</w:t>
      </w:r>
      <w:r>
        <w:rPr>
          <w:rFonts w:eastAsia="仿宋_GB2312"/>
          <w:kern w:val="0"/>
          <w:sz w:val="32"/>
          <w:szCs w:val="32"/>
        </w:rPr>
        <w:t>] IMDRF/</w:t>
      </w:r>
      <w:r>
        <w:rPr>
          <w:rFonts w:eastAsia="仿宋_GB2312"/>
          <w:color w:val="000000"/>
          <w:kern w:val="0"/>
          <w:sz w:val="32"/>
          <w:szCs w:val="32"/>
        </w:rPr>
        <w:t>SaMD</w:t>
      </w:r>
      <w:r>
        <w:rPr>
          <w:rFonts w:eastAsia="仿宋_GB2312"/>
          <w:kern w:val="0"/>
          <w:sz w:val="32"/>
          <w:szCs w:val="32"/>
        </w:rPr>
        <w:t xml:space="preserve"> WG/N10 FINAL: 2013</w:t>
      </w:r>
      <w:r>
        <w:rPr>
          <w:rFonts w:hint="eastAsia" w:eastAsia="仿宋_GB2312"/>
          <w:kern w:val="0"/>
          <w:sz w:val="32"/>
          <w:szCs w:val="32"/>
        </w:rPr>
        <w:t xml:space="preserve">, </w:t>
      </w:r>
      <w:r>
        <w:rPr>
          <w:rFonts w:eastAsia="仿宋_GB2312"/>
          <w:kern w:val="0"/>
          <w:sz w:val="32"/>
          <w:szCs w:val="32"/>
        </w:rPr>
        <w:t xml:space="preserve">Software as a Medical Device </w:t>
      </w:r>
      <w:r>
        <w:rPr>
          <w:rFonts w:hint="eastAsia" w:eastAsia="仿宋_GB2312"/>
          <w:kern w:val="0"/>
          <w:sz w:val="32"/>
          <w:szCs w:val="32"/>
        </w:rPr>
        <w:t xml:space="preserve">(SaMD): </w:t>
      </w:r>
      <w:r>
        <w:rPr>
          <w:rFonts w:eastAsia="仿宋_GB2312"/>
          <w:kern w:val="0"/>
          <w:sz w:val="32"/>
          <w:szCs w:val="32"/>
        </w:rPr>
        <w:t>Key Definitions, 2013.12</w:t>
      </w:r>
    </w:p>
    <w:p>
      <w:pPr>
        <w:overflowPunct w:val="0"/>
        <w:spacing w:line="540" w:lineRule="exact"/>
        <w:ind w:firstLine="640" w:firstLineChars="200"/>
        <w:rPr>
          <w:rFonts w:eastAsia="仿宋_GB2312"/>
          <w:kern w:val="0"/>
          <w:sz w:val="32"/>
          <w:szCs w:val="32"/>
        </w:rPr>
      </w:pPr>
      <w:bookmarkStart w:id="18" w:name="OLE_LINK9"/>
      <w:bookmarkStart w:id="19" w:name="OLE_LINK10"/>
      <w:r>
        <w:rPr>
          <w:rFonts w:eastAsia="仿宋_GB2312"/>
          <w:kern w:val="0"/>
          <w:sz w:val="32"/>
          <w:szCs w:val="32"/>
        </w:rPr>
        <w:t>[</w:t>
      </w:r>
      <w:r>
        <w:rPr>
          <w:rFonts w:hint="eastAsia" w:eastAsia="仿宋_GB2312"/>
          <w:kern w:val="0"/>
          <w:sz w:val="32"/>
          <w:szCs w:val="32"/>
        </w:rPr>
        <w:t>95</w:t>
      </w:r>
      <w:r>
        <w:rPr>
          <w:rFonts w:eastAsia="仿宋_GB2312"/>
          <w:kern w:val="0"/>
          <w:sz w:val="32"/>
          <w:szCs w:val="32"/>
        </w:rPr>
        <w:t>]</w:t>
      </w:r>
      <w:bookmarkEnd w:id="18"/>
      <w:r>
        <w:rPr>
          <w:rFonts w:eastAsia="仿宋_GB2312"/>
          <w:kern w:val="0"/>
          <w:sz w:val="32"/>
          <w:szCs w:val="32"/>
        </w:rPr>
        <w:t xml:space="preserve"> </w:t>
      </w:r>
      <w:bookmarkEnd w:id="19"/>
      <w:r>
        <w:rPr>
          <w:rFonts w:eastAsia="仿宋_GB2312"/>
          <w:kern w:val="0"/>
          <w:sz w:val="32"/>
          <w:szCs w:val="32"/>
        </w:rPr>
        <w:t>IMDRF/</w:t>
      </w:r>
      <w:r>
        <w:rPr>
          <w:rFonts w:eastAsia="仿宋_GB2312"/>
          <w:color w:val="000000"/>
          <w:kern w:val="0"/>
          <w:sz w:val="32"/>
          <w:szCs w:val="32"/>
        </w:rPr>
        <w:t>SaMD</w:t>
      </w:r>
      <w:r>
        <w:rPr>
          <w:rFonts w:eastAsia="仿宋_GB2312"/>
          <w:kern w:val="0"/>
          <w:sz w:val="32"/>
          <w:szCs w:val="32"/>
        </w:rPr>
        <w:t xml:space="preserve"> WG/N12 FINAL: 2014, Software as a Medical Device </w:t>
      </w:r>
      <w:r>
        <w:rPr>
          <w:rFonts w:hint="eastAsia" w:eastAsia="仿宋_GB2312"/>
          <w:kern w:val="0"/>
          <w:sz w:val="32"/>
          <w:szCs w:val="32"/>
        </w:rPr>
        <w:t xml:space="preserve">(SaMD): </w:t>
      </w:r>
      <w:r>
        <w:rPr>
          <w:rFonts w:eastAsia="仿宋_GB2312"/>
          <w:kern w:val="0"/>
          <w:sz w:val="32"/>
          <w:szCs w:val="32"/>
        </w:rPr>
        <w:t>Possible Framework for Risk Categorization and Corresponding Considerations, 2014.9</w:t>
      </w:r>
    </w:p>
    <w:p>
      <w:pPr>
        <w:overflowPunct w:val="0"/>
        <w:spacing w:line="54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96</w:t>
      </w:r>
      <w:r>
        <w:rPr>
          <w:rFonts w:eastAsia="仿宋_GB2312"/>
          <w:kern w:val="0"/>
          <w:sz w:val="32"/>
          <w:szCs w:val="32"/>
        </w:rPr>
        <w:t>] IMDRF/</w:t>
      </w:r>
      <w:r>
        <w:rPr>
          <w:rFonts w:eastAsia="仿宋_GB2312"/>
          <w:color w:val="000000"/>
          <w:kern w:val="0"/>
          <w:sz w:val="32"/>
          <w:szCs w:val="32"/>
        </w:rPr>
        <w:t>SaMD</w:t>
      </w:r>
      <w:r>
        <w:rPr>
          <w:rFonts w:eastAsia="仿宋_GB2312"/>
          <w:kern w:val="0"/>
          <w:sz w:val="32"/>
          <w:szCs w:val="32"/>
        </w:rPr>
        <w:t xml:space="preserve"> WG/N23 FINAL</w:t>
      </w:r>
      <w:r>
        <w:rPr>
          <w:rFonts w:hint="eastAsia" w:eastAsia="仿宋_GB2312"/>
          <w:kern w:val="0"/>
          <w:sz w:val="32"/>
          <w:szCs w:val="32"/>
        </w:rPr>
        <w:t>:</w:t>
      </w:r>
      <w:r>
        <w:rPr>
          <w:rFonts w:eastAsia="仿宋_GB2312"/>
          <w:kern w:val="0"/>
          <w:sz w:val="32"/>
          <w:szCs w:val="32"/>
        </w:rPr>
        <w:t xml:space="preserve"> 2015, Software as a Medical Device </w:t>
      </w:r>
      <w:r>
        <w:rPr>
          <w:rFonts w:hint="eastAsia" w:eastAsia="仿宋_GB2312"/>
          <w:kern w:val="0"/>
          <w:sz w:val="32"/>
          <w:szCs w:val="32"/>
        </w:rPr>
        <w:t xml:space="preserve">(SaMD): </w:t>
      </w:r>
      <w:r>
        <w:rPr>
          <w:rFonts w:eastAsia="仿宋_GB2312"/>
          <w:kern w:val="0"/>
          <w:sz w:val="32"/>
          <w:szCs w:val="32"/>
        </w:rPr>
        <w:t>Application of Quality Management System, 2015.10</w:t>
      </w:r>
    </w:p>
    <w:p>
      <w:pPr>
        <w:overflowPunct w:val="0"/>
        <w:spacing w:line="54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97</w:t>
      </w:r>
      <w:r>
        <w:rPr>
          <w:rFonts w:eastAsia="仿宋_GB2312"/>
          <w:kern w:val="0"/>
          <w:sz w:val="32"/>
          <w:szCs w:val="32"/>
        </w:rPr>
        <w:t>] IMDRF/SaMD WG/N41 FINAL</w:t>
      </w:r>
      <w:r>
        <w:rPr>
          <w:rFonts w:hint="eastAsia" w:eastAsia="仿宋_GB2312"/>
          <w:kern w:val="0"/>
          <w:sz w:val="32"/>
          <w:szCs w:val="32"/>
        </w:rPr>
        <w:t>:</w:t>
      </w:r>
      <w:r>
        <w:rPr>
          <w:rFonts w:eastAsia="仿宋_GB2312"/>
          <w:kern w:val="0"/>
          <w:sz w:val="32"/>
          <w:szCs w:val="32"/>
        </w:rPr>
        <w:t xml:space="preserve"> 2017, Software as a Medical Device </w:t>
      </w:r>
      <w:r>
        <w:rPr>
          <w:rFonts w:hint="eastAsia" w:eastAsia="仿宋_GB2312"/>
          <w:kern w:val="0"/>
          <w:sz w:val="32"/>
          <w:szCs w:val="32"/>
        </w:rPr>
        <w:t xml:space="preserve">(SaMD): </w:t>
      </w:r>
      <w:r>
        <w:rPr>
          <w:rFonts w:eastAsia="仿宋_GB2312"/>
          <w:kern w:val="0"/>
          <w:sz w:val="32"/>
          <w:szCs w:val="32"/>
        </w:rPr>
        <w:t>Clinical Evaluation, 2017.9</w:t>
      </w:r>
    </w:p>
    <w:p>
      <w:pPr>
        <w:widowControl/>
        <w:overflowPunct w:val="0"/>
        <w:spacing w:line="540" w:lineRule="exact"/>
        <w:ind w:firstLine="640" w:firstLineChars="200"/>
        <w:rPr>
          <w:rFonts w:eastAsia="仿宋_GB2312"/>
          <w:kern w:val="0"/>
          <w:sz w:val="32"/>
          <w:szCs w:val="32"/>
        </w:rPr>
      </w:pPr>
      <w:r>
        <w:rPr>
          <w:rFonts w:eastAsia="仿宋_GB2312"/>
          <w:kern w:val="0"/>
          <w:sz w:val="32"/>
          <w:szCs w:val="32"/>
        </w:rPr>
        <w:t>[</w:t>
      </w:r>
      <w:r>
        <w:rPr>
          <w:rFonts w:hint="eastAsia" w:eastAsia="仿宋_GB2312"/>
          <w:kern w:val="0"/>
          <w:sz w:val="32"/>
          <w:szCs w:val="32"/>
        </w:rPr>
        <w:t>9</w:t>
      </w:r>
      <w:r>
        <w:rPr>
          <w:rFonts w:hint="eastAsia" w:eastAsia="仿宋_GB2312"/>
          <w:kern w:val="0"/>
          <w:sz w:val="32"/>
          <w:szCs w:val="32"/>
          <w:lang w:val="en-US" w:eastAsia="zh-CN"/>
        </w:rPr>
        <w:t>8</w:t>
      </w:r>
      <w:r>
        <w:rPr>
          <w:rFonts w:eastAsia="仿宋_GB2312"/>
          <w:kern w:val="0"/>
          <w:sz w:val="32"/>
          <w:szCs w:val="32"/>
        </w:rPr>
        <w:t>] IMDRF/CYBER WG/N60</w:t>
      </w:r>
      <w:r>
        <w:rPr>
          <w:rFonts w:hint="eastAsia" w:eastAsia="仿宋_GB2312"/>
          <w:kern w:val="0"/>
          <w:sz w:val="32"/>
          <w:szCs w:val="32"/>
          <w:lang w:val="en-US" w:eastAsia="zh-CN"/>
        </w:rPr>
        <w:t xml:space="preserve"> </w:t>
      </w:r>
      <w:r>
        <w:rPr>
          <w:rFonts w:eastAsia="仿宋_GB2312"/>
          <w:kern w:val="0"/>
          <w:sz w:val="32"/>
          <w:szCs w:val="32"/>
        </w:rPr>
        <w:t>FINAL</w:t>
      </w:r>
      <w:r>
        <w:rPr>
          <w:rFonts w:hint="eastAsia" w:eastAsia="仿宋_GB2312"/>
          <w:kern w:val="0"/>
          <w:sz w:val="32"/>
          <w:szCs w:val="32"/>
        </w:rPr>
        <w:t>:</w:t>
      </w:r>
      <w:r>
        <w:rPr>
          <w:rFonts w:eastAsia="仿宋_GB2312"/>
          <w:kern w:val="0"/>
          <w:sz w:val="32"/>
          <w:szCs w:val="32"/>
        </w:rPr>
        <w:t xml:space="preserve"> 20</w:t>
      </w:r>
      <w:r>
        <w:rPr>
          <w:rFonts w:hint="eastAsia" w:eastAsia="仿宋_GB2312"/>
          <w:kern w:val="0"/>
          <w:sz w:val="32"/>
          <w:szCs w:val="32"/>
          <w:lang w:val="en-US" w:eastAsia="zh-CN"/>
        </w:rPr>
        <w:t>20</w:t>
      </w:r>
      <w:r>
        <w:rPr>
          <w:rFonts w:eastAsia="仿宋_GB2312"/>
          <w:kern w:val="0"/>
          <w:sz w:val="32"/>
          <w:szCs w:val="32"/>
        </w:rPr>
        <w:t>, Principles and Practices for Medical Device Cybersecurity, 20</w:t>
      </w:r>
      <w:r>
        <w:rPr>
          <w:rFonts w:hint="eastAsia" w:eastAsia="仿宋_GB2312"/>
          <w:kern w:val="0"/>
          <w:sz w:val="32"/>
          <w:szCs w:val="32"/>
          <w:lang w:val="en-US" w:eastAsia="zh-CN"/>
        </w:rPr>
        <w:t>20</w:t>
      </w:r>
      <w:r>
        <w:rPr>
          <w:rFonts w:eastAsia="仿宋_GB2312"/>
          <w:kern w:val="0"/>
          <w:sz w:val="32"/>
          <w:szCs w:val="32"/>
        </w:rPr>
        <w:t>.</w:t>
      </w:r>
      <w:r>
        <w:rPr>
          <w:rFonts w:hint="eastAsia" w:eastAsia="仿宋_GB2312"/>
          <w:kern w:val="0"/>
          <w:sz w:val="32"/>
          <w:szCs w:val="32"/>
          <w:lang w:val="en-US" w:eastAsia="zh-CN"/>
        </w:rPr>
        <w:t>4</w:t>
      </w:r>
    </w:p>
    <w:p>
      <w:pPr>
        <w:widowControl/>
        <w:spacing w:line="360" w:lineRule="auto"/>
        <w:sectPr>
          <w:footerReference r:id="rId9" w:type="default"/>
          <w:pgSz w:w="11850" w:h="16783"/>
          <w:pgMar w:top="1440" w:right="1800" w:bottom="1440" w:left="1800" w:header="851" w:footer="964" w:gutter="0"/>
          <w:lnNumType w:countBy="1" w:restart="continuous"/>
          <w:pgNumType w:fmt="numberInDash"/>
          <w:cols w:space="720" w:num="1"/>
          <w:docGrid w:type="lines" w:linePitch="312" w:charSpace="0"/>
        </w:sectPr>
      </w:pPr>
    </w:p>
    <w:p>
      <w:pPr>
        <w:tabs>
          <w:tab w:val="left" w:pos="7560"/>
        </w:tabs>
        <w:rPr>
          <w:rFonts w:eastAsia="黑体"/>
          <w:sz w:val="32"/>
          <w:szCs w:val="32"/>
        </w:rPr>
      </w:pPr>
      <w:r>
        <w:rPr>
          <w:rFonts w:eastAsia="黑体"/>
          <w:sz w:val="32"/>
          <w:szCs w:val="32"/>
        </w:rPr>
        <w:t>附录</w:t>
      </w:r>
    </w:p>
    <w:p>
      <w:pPr>
        <w:spacing w:before="312" w:beforeLines="100" w:after="312" w:afterLines="100" w:line="600" w:lineRule="exact"/>
        <w:jc w:val="center"/>
        <w:rPr>
          <w:rFonts w:eastAsia="仿宋_GB2312"/>
          <w:b/>
          <w:sz w:val="32"/>
          <w:szCs w:val="32"/>
        </w:rPr>
      </w:pPr>
      <w:r>
        <w:rPr>
          <w:rFonts w:eastAsia="方正小标宋简体"/>
          <w:sz w:val="44"/>
          <w:szCs w:val="44"/>
        </w:rPr>
        <w:t>独立软件产品技术要求模板</w:t>
      </w:r>
    </w:p>
    <w:p>
      <w:pPr>
        <w:widowControl/>
        <w:spacing w:before="312" w:beforeLines="100" w:line="360" w:lineRule="auto"/>
        <w:jc w:val="center"/>
        <w:rPr>
          <w:rFonts w:eastAsia="方正小标宋简体"/>
          <w:sz w:val="36"/>
          <w:szCs w:val="36"/>
        </w:rPr>
      </w:pPr>
      <w:r>
        <w:rPr>
          <w:rFonts w:eastAsia="方正小标宋简体"/>
          <w:sz w:val="36"/>
          <w:szCs w:val="36"/>
        </w:rPr>
        <w:t>医疗器械产品技术要求</w:t>
      </w:r>
    </w:p>
    <w:p>
      <w:pPr>
        <w:spacing w:line="360" w:lineRule="auto"/>
        <w:jc w:val="center"/>
        <w:rPr>
          <w:kern w:val="0"/>
          <w:sz w:val="24"/>
        </w:rPr>
      </w:pPr>
    </w:p>
    <w:p>
      <w:pPr>
        <w:spacing w:line="500" w:lineRule="exact"/>
        <w:rPr>
          <w:kern w:val="0"/>
          <w:sz w:val="24"/>
        </w:rPr>
      </w:pPr>
      <w:r>
        <w:rPr>
          <w:b/>
          <w:bCs/>
          <w:kern w:val="0"/>
          <w:sz w:val="24"/>
        </w:rPr>
        <w:t>医疗器械产品技术要求编号</w:t>
      </w:r>
      <w:r>
        <w:rPr>
          <w:kern w:val="0"/>
          <w:sz w:val="24"/>
        </w:rPr>
        <w:t>：</w:t>
      </w:r>
    </w:p>
    <w:p>
      <w:pPr>
        <w:spacing w:line="500" w:lineRule="exact"/>
        <w:jc w:val="center"/>
        <w:rPr>
          <w:kern w:val="0"/>
          <w:sz w:val="24"/>
        </w:rPr>
      </w:pPr>
    </w:p>
    <w:p>
      <w:pPr>
        <w:spacing w:line="500" w:lineRule="exact"/>
        <w:jc w:val="center"/>
        <w:rPr>
          <w:sz w:val="36"/>
          <w:szCs w:val="36"/>
        </w:rPr>
      </w:pPr>
      <w:r>
        <w:rPr>
          <w:b/>
          <w:bCs/>
          <w:kern w:val="0"/>
          <w:sz w:val="36"/>
          <w:szCs w:val="36"/>
        </w:rPr>
        <w:t>产品名称</w:t>
      </w:r>
    </w:p>
    <w:p>
      <w:pPr>
        <w:spacing w:line="460" w:lineRule="exact"/>
        <w:jc w:val="center"/>
        <w:rPr>
          <w:kern w:val="0"/>
          <w:sz w:val="36"/>
          <w:szCs w:val="36"/>
        </w:rPr>
      </w:pPr>
    </w:p>
    <w:p>
      <w:pPr>
        <w:spacing w:line="460" w:lineRule="exact"/>
        <w:rPr>
          <w:b/>
          <w:bCs/>
          <w:kern w:val="0"/>
          <w:sz w:val="24"/>
        </w:rPr>
      </w:pPr>
      <w:r>
        <w:rPr>
          <w:b/>
          <w:bCs/>
          <w:kern w:val="0"/>
          <w:sz w:val="24"/>
        </w:rPr>
        <w:t>1. 产品型号/规格及其划分说明</w:t>
      </w:r>
    </w:p>
    <w:p>
      <w:pPr>
        <w:spacing w:line="460" w:lineRule="exact"/>
        <w:rPr>
          <w:sz w:val="24"/>
        </w:rPr>
      </w:pPr>
      <w:r>
        <w:rPr>
          <w:sz w:val="24"/>
        </w:rPr>
        <w:t>1.1 软件型号规格</w:t>
      </w:r>
    </w:p>
    <w:p>
      <w:pPr>
        <w:spacing w:line="460" w:lineRule="exact"/>
        <w:rPr>
          <w:sz w:val="24"/>
        </w:rPr>
      </w:pPr>
      <w:r>
        <w:rPr>
          <w:sz w:val="24"/>
        </w:rPr>
        <w:t>1.2 软件发布版本</w:t>
      </w:r>
    </w:p>
    <w:p>
      <w:pPr>
        <w:spacing w:line="460" w:lineRule="exact"/>
        <w:rPr>
          <w:sz w:val="24"/>
        </w:rPr>
      </w:pPr>
      <w:r>
        <w:rPr>
          <w:sz w:val="24"/>
        </w:rPr>
        <w:t>1.3 软件版本命名规则</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kern w:val="0"/>
          <w:sz w:val="24"/>
        </w:rPr>
      </w:pPr>
      <w:r>
        <w:rPr>
          <w:kern w:val="0"/>
          <w:sz w:val="24"/>
        </w:rPr>
        <w:t>明确软件完整版本的全部字段及字段含义，软件功能模块</w:t>
      </w:r>
      <w:r>
        <w:rPr>
          <w:rFonts w:hint="eastAsia"/>
          <w:kern w:val="0"/>
          <w:sz w:val="24"/>
          <w:lang w:val="en-US" w:eastAsia="zh-CN"/>
        </w:rPr>
        <w:t>若单独进行版本控制亦需提供其版本命名规则</w:t>
      </w:r>
      <w:r>
        <w:rPr>
          <w:kern w:val="0"/>
          <w:sz w:val="24"/>
        </w:rPr>
        <w:t>。</w:t>
      </w:r>
    </w:p>
    <w:p>
      <w:pPr>
        <w:spacing w:line="460" w:lineRule="exact"/>
        <w:rPr>
          <w:sz w:val="24"/>
        </w:rPr>
      </w:pPr>
    </w:p>
    <w:p>
      <w:pPr>
        <w:spacing w:line="460" w:lineRule="exact"/>
        <w:rPr>
          <w:kern w:val="0"/>
          <w:sz w:val="24"/>
        </w:rPr>
      </w:pPr>
      <w:r>
        <w:rPr>
          <w:b/>
          <w:bCs/>
          <w:kern w:val="0"/>
          <w:sz w:val="24"/>
        </w:rPr>
        <w:t>2. 性能指标</w:t>
      </w:r>
    </w:p>
    <w:p>
      <w:pPr>
        <w:spacing w:line="360" w:lineRule="auto"/>
        <w:rPr>
          <w:sz w:val="24"/>
        </w:rPr>
      </w:pPr>
      <w:r>
        <w:rPr>
          <w:kern w:val="0"/>
          <w:sz w:val="24"/>
        </w:rPr>
        <w:t>2.1 通用要求</w:t>
      </w:r>
    </w:p>
    <w:p>
      <w:pPr>
        <w:spacing w:line="460" w:lineRule="exact"/>
        <w:rPr>
          <w:kern w:val="0"/>
          <w:sz w:val="24"/>
        </w:rPr>
      </w:pPr>
      <w:r>
        <w:rPr>
          <w:kern w:val="0"/>
          <w:sz w:val="24"/>
        </w:rPr>
        <w:t>2.1.1 功能</w:t>
      </w:r>
    </w:p>
    <w:p>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eastAsia="宋体"/>
          <w:kern w:val="0"/>
          <w:sz w:val="24"/>
          <w:lang w:val="en-US" w:eastAsia="zh-CN"/>
        </w:rPr>
      </w:pPr>
      <w:r>
        <w:rPr>
          <w:kern w:val="0"/>
          <w:sz w:val="24"/>
        </w:rPr>
        <w:t>依据说明书明确软件</w:t>
      </w:r>
      <w:r>
        <w:rPr>
          <w:rFonts w:hint="eastAsia"/>
          <w:kern w:val="0"/>
          <w:sz w:val="24"/>
          <w:lang w:val="en-US" w:eastAsia="zh-CN"/>
        </w:rPr>
        <w:t>供用户调用的</w:t>
      </w:r>
      <w:r>
        <w:rPr>
          <w:kern w:val="0"/>
          <w:sz w:val="24"/>
        </w:rPr>
        <w:t>全部功能（含安全功能）纲要，注明</w:t>
      </w:r>
      <w:r>
        <w:rPr>
          <w:rFonts w:hint="eastAsia"/>
          <w:kern w:val="0"/>
          <w:sz w:val="24"/>
        </w:rPr>
        <w:t>选装</w:t>
      </w:r>
      <w:r>
        <w:rPr>
          <w:rFonts w:hint="eastAsia"/>
          <w:kern w:val="0"/>
          <w:sz w:val="24"/>
          <w:lang w:eastAsia="zh-CN"/>
        </w:rPr>
        <w:t>、</w:t>
      </w:r>
      <w:r>
        <w:rPr>
          <w:rFonts w:hint="eastAsia"/>
          <w:kern w:val="0"/>
          <w:sz w:val="24"/>
          <w:lang w:val="en-US" w:eastAsia="zh-CN"/>
        </w:rPr>
        <w:t>自动功能，其中测量功能明确测量准确性指标，数据资源（如参考数据库）明确数据种类和每类数据的样本量</w:t>
      </w:r>
      <w:r>
        <w:rPr>
          <w:kern w:val="0"/>
          <w:sz w:val="24"/>
        </w:rPr>
        <w:t>。</w:t>
      </w:r>
    </w:p>
    <w:p>
      <w:pPr>
        <w:spacing w:line="460" w:lineRule="exact"/>
        <w:rPr>
          <w:kern w:val="0"/>
          <w:sz w:val="24"/>
        </w:rPr>
      </w:pPr>
      <w:r>
        <w:rPr>
          <w:kern w:val="0"/>
          <w:sz w:val="24"/>
        </w:rPr>
        <w:t>2.1.2 使用限制</w:t>
      </w:r>
    </w:p>
    <w:p>
      <w:pPr>
        <w:spacing w:line="460" w:lineRule="exact"/>
        <w:ind w:firstLine="480"/>
        <w:rPr>
          <w:kern w:val="0"/>
          <w:sz w:val="24"/>
        </w:rPr>
      </w:pPr>
      <w:r>
        <w:rPr>
          <w:kern w:val="0"/>
          <w:sz w:val="24"/>
        </w:rPr>
        <w:t>依据说明书明确软件的</w:t>
      </w:r>
      <w:r>
        <w:rPr>
          <w:rFonts w:hint="eastAsia"/>
          <w:kern w:val="0"/>
          <w:sz w:val="24"/>
          <w:lang w:val="en-US" w:eastAsia="zh-CN"/>
        </w:rPr>
        <w:t>用户</w:t>
      </w:r>
      <w:r>
        <w:rPr>
          <w:kern w:val="0"/>
          <w:sz w:val="24"/>
        </w:rPr>
        <w:t>使用限制。</w:t>
      </w:r>
    </w:p>
    <w:p>
      <w:pPr>
        <w:spacing w:line="460" w:lineRule="exact"/>
        <w:rPr>
          <w:kern w:val="0"/>
          <w:sz w:val="24"/>
        </w:rPr>
      </w:pPr>
      <w:r>
        <w:rPr>
          <w:kern w:val="0"/>
          <w:sz w:val="24"/>
        </w:rPr>
        <w:t>2.1.3 输入输出</w:t>
      </w:r>
    </w:p>
    <w:p>
      <w:pPr>
        <w:spacing w:line="460" w:lineRule="exact"/>
        <w:ind w:firstLine="480"/>
        <w:rPr>
          <w:kern w:val="0"/>
          <w:sz w:val="24"/>
        </w:rPr>
      </w:pPr>
      <w:r>
        <w:rPr>
          <w:kern w:val="0"/>
          <w:sz w:val="24"/>
        </w:rPr>
        <w:t>明确软件的输入数据（如医学图像、生理参数</w:t>
      </w:r>
      <w:r>
        <w:rPr>
          <w:rFonts w:hint="eastAsia"/>
          <w:kern w:val="0"/>
          <w:sz w:val="24"/>
          <w:lang w:val="en-US" w:eastAsia="zh-CN"/>
        </w:rPr>
        <w:t>数据</w:t>
      </w:r>
      <w:r>
        <w:rPr>
          <w:rFonts w:hint="eastAsia"/>
          <w:kern w:val="0"/>
          <w:sz w:val="24"/>
          <w:lang w:eastAsia="zh-CN"/>
        </w:rPr>
        <w:t>、</w:t>
      </w:r>
      <w:r>
        <w:rPr>
          <w:rFonts w:hint="eastAsia"/>
          <w:kern w:val="0"/>
          <w:sz w:val="24"/>
          <w:lang w:val="en-US" w:eastAsia="zh-CN"/>
        </w:rPr>
        <w:t>基因测序数据</w:t>
      </w:r>
      <w:r>
        <w:rPr>
          <w:kern w:val="0"/>
          <w:sz w:val="24"/>
        </w:rPr>
        <w:t>）</w:t>
      </w:r>
      <w:r>
        <w:rPr>
          <w:rFonts w:hint="eastAsia"/>
          <w:kern w:val="0"/>
          <w:sz w:val="24"/>
          <w:lang w:val="en-US" w:eastAsia="zh-CN"/>
        </w:rPr>
        <w:t>类型</w:t>
      </w:r>
      <w:r>
        <w:rPr>
          <w:kern w:val="0"/>
          <w:sz w:val="24"/>
        </w:rPr>
        <w:t>、输出结果</w:t>
      </w:r>
      <w:r>
        <w:rPr>
          <w:rFonts w:hint="eastAsia"/>
          <w:kern w:val="0"/>
          <w:sz w:val="24"/>
          <w:lang w:val="en-US" w:eastAsia="zh-CN"/>
        </w:rPr>
        <w:t>类型</w:t>
      </w:r>
      <w:r>
        <w:rPr>
          <w:rFonts w:hint="eastAsia"/>
          <w:kern w:val="0"/>
          <w:sz w:val="24"/>
        </w:rPr>
        <w:t>（如结构化报告、屏显结果）</w:t>
      </w:r>
      <w:r>
        <w:rPr>
          <w:kern w:val="0"/>
          <w:sz w:val="24"/>
        </w:rPr>
        <w:t>。</w:t>
      </w:r>
    </w:p>
    <w:p>
      <w:pPr>
        <w:spacing w:line="460" w:lineRule="exact"/>
        <w:rPr>
          <w:kern w:val="0"/>
          <w:sz w:val="24"/>
        </w:rPr>
      </w:pPr>
      <w:r>
        <w:rPr>
          <w:kern w:val="0"/>
          <w:sz w:val="24"/>
        </w:rPr>
        <w:t xml:space="preserve">2.1.4 </w:t>
      </w:r>
      <w:r>
        <w:rPr>
          <w:rFonts w:hint="eastAsia"/>
          <w:kern w:val="0"/>
          <w:sz w:val="24"/>
        </w:rPr>
        <w:t>接口</w:t>
      </w:r>
    </w:p>
    <w:p>
      <w:pPr>
        <w:spacing w:line="460" w:lineRule="exact"/>
        <w:rPr>
          <w:kern w:val="0"/>
          <w:sz w:val="24"/>
        </w:rPr>
      </w:pPr>
      <w:r>
        <w:rPr>
          <w:kern w:val="0"/>
          <w:sz w:val="24"/>
        </w:rPr>
        <w:t xml:space="preserve">    明确软件</w:t>
      </w:r>
      <w:r>
        <w:rPr>
          <w:rFonts w:hint="eastAsia"/>
          <w:kern w:val="0"/>
          <w:sz w:val="24"/>
          <w:lang w:val="en-US" w:eastAsia="zh-CN"/>
        </w:rPr>
        <w:t>供用户调用</w:t>
      </w:r>
      <w:r>
        <w:rPr>
          <w:kern w:val="0"/>
          <w:sz w:val="24"/>
        </w:rPr>
        <w:t>的</w:t>
      </w:r>
      <w:r>
        <w:rPr>
          <w:rFonts w:hint="eastAsia"/>
          <w:kern w:val="0"/>
          <w:sz w:val="24"/>
          <w:lang w:val="en-US" w:eastAsia="zh-CN"/>
        </w:rPr>
        <w:t>应用程序接口（API）、</w:t>
      </w:r>
      <w:r>
        <w:rPr>
          <w:kern w:val="0"/>
          <w:sz w:val="24"/>
        </w:rPr>
        <w:t>数据接口（</w:t>
      </w:r>
      <w:r>
        <w:rPr>
          <w:rFonts w:hint="eastAsia"/>
          <w:kern w:val="0"/>
          <w:sz w:val="24"/>
          <w:lang w:val="en-US" w:eastAsia="zh-CN"/>
        </w:rPr>
        <w:t>含传输协议、存储格式，</w:t>
      </w:r>
      <w:r>
        <w:rPr>
          <w:kern w:val="0"/>
          <w:sz w:val="24"/>
        </w:rPr>
        <w:t>如D</w:t>
      </w:r>
      <w:r>
        <w:rPr>
          <w:rFonts w:hint="eastAsia"/>
          <w:kern w:val="0"/>
          <w:sz w:val="24"/>
          <w:lang w:val="en-US" w:eastAsia="zh-CN"/>
        </w:rPr>
        <w:t>ICOM</w:t>
      </w:r>
      <w:r>
        <w:rPr>
          <w:kern w:val="0"/>
          <w:sz w:val="24"/>
        </w:rPr>
        <w:t>、HL7、私有协议</w:t>
      </w:r>
      <w:r>
        <w:rPr>
          <w:rFonts w:hint="eastAsia"/>
          <w:kern w:val="0"/>
          <w:sz w:val="24"/>
          <w:lang w:eastAsia="zh-CN"/>
        </w:rPr>
        <w:t>、</w:t>
      </w:r>
      <w:r>
        <w:rPr>
          <w:rFonts w:hint="eastAsia"/>
          <w:kern w:val="0"/>
          <w:sz w:val="24"/>
          <w:lang w:val="en-US" w:eastAsia="zh-CN"/>
        </w:rPr>
        <w:t>JPG、PNG</w:t>
      </w:r>
      <w:r>
        <w:rPr>
          <w:kern w:val="0"/>
          <w:sz w:val="24"/>
        </w:rPr>
        <w:t>）、产品接口（可联合使用的</w:t>
      </w:r>
      <w:r>
        <w:rPr>
          <w:rFonts w:hint="eastAsia"/>
          <w:kern w:val="0"/>
          <w:sz w:val="24"/>
          <w:lang w:val="en-US" w:eastAsia="zh-CN"/>
        </w:rPr>
        <w:t>其他</w:t>
      </w:r>
      <w:r>
        <w:rPr>
          <w:kern w:val="0"/>
          <w:sz w:val="24"/>
        </w:rPr>
        <w:t>独立软件、医疗器械硬件）。</w:t>
      </w:r>
    </w:p>
    <w:p>
      <w:pPr>
        <w:spacing w:line="460" w:lineRule="exact"/>
        <w:rPr>
          <w:kern w:val="0"/>
          <w:sz w:val="24"/>
        </w:rPr>
      </w:pPr>
      <w:r>
        <w:rPr>
          <w:kern w:val="0"/>
          <w:sz w:val="24"/>
        </w:rPr>
        <w:t>2.1.5 必备软硬件</w:t>
      </w:r>
    </w:p>
    <w:p>
      <w:pPr>
        <w:spacing w:line="460" w:lineRule="exact"/>
        <w:ind w:firstLine="480" w:firstLineChars="200"/>
        <w:rPr>
          <w:kern w:val="0"/>
          <w:sz w:val="24"/>
        </w:rPr>
      </w:pPr>
      <w:r>
        <w:rPr>
          <w:kern w:val="0"/>
          <w:sz w:val="24"/>
        </w:rPr>
        <w:t>明确软件正常运行所必备的其他独立软件</w:t>
      </w:r>
      <w:r>
        <w:rPr>
          <w:rFonts w:hint="eastAsia"/>
          <w:kern w:val="0"/>
          <w:sz w:val="24"/>
          <w:lang w:eastAsia="zh-CN"/>
        </w:rPr>
        <w:t>（</w:t>
      </w:r>
      <w:r>
        <w:rPr>
          <w:rFonts w:hint="eastAsia"/>
          <w:kern w:val="0"/>
          <w:sz w:val="24"/>
          <w:lang w:val="en-US" w:eastAsia="zh-CN"/>
        </w:rPr>
        <w:t>名称、型号规格、发布版本</w:t>
      </w:r>
      <w:r>
        <w:rPr>
          <w:rFonts w:hint="eastAsia"/>
          <w:kern w:val="0"/>
          <w:sz w:val="24"/>
          <w:lang w:eastAsia="zh-CN"/>
        </w:rPr>
        <w:t>）、</w:t>
      </w:r>
      <w:r>
        <w:rPr>
          <w:rFonts w:hint="eastAsia"/>
          <w:kern w:val="0"/>
          <w:sz w:val="24"/>
          <w:lang w:val="en-US" w:eastAsia="zh-CN"/>
        </w:rPr>
        <w:t>医用中间件</w:t>
      </w:r>
      <w:r>
        <w:rPr>
          <w:rFonts w:hint="eastAsia"/>
          <w:kern w:val="0"/>
          <w:sz w:val="24"/>
          <w:lang w:eastAsia="zh-CN"/>
        </w:rPr>
        <w:t>（</w:t>
      </w:r>
      <w:r>
        <w:rPr>
          <w:rFonts w:hint="eastAsia"/>
          <w:kern w:val="0"/>
          <w:sz w:val="24"/>
          <w:lang w:val="en-US" w:eastAsia="zh-CN"/>
        </w:rPr>
        <w:t>名称、型号规格、发布版本</w:t>
      </w:r>
      <w:r>
        <w:rPr>
          <w:rFonts w:hint="eastAsia"/>
          <w:kern w:val="0"/>
          <w:sz w:val="24"/>
          <w:lang w:eastAsia="zh-CN"/>
        </w:rPr>
        <w:t>）</w:t>
      </w:r>
      <w:r>
        <w:rPr>
          <w:kern w:val="0"/>
          <w:sz w:val="24"/>
        </w:rPr>
        <w:t>、医疗器械硬件</w:t>
      </w:r>
      <w:r>
        <w:rPr>
          <w:rFonts w:hint="eastAsia"/>
          <w:kern w:val="0"/>
          <w:sz w:val="24"/>
          <w:lang w:eastAsia="zh-CN"/>
        </w:rPr>
        <w:t>（</w:t>
      </w:r>
      <w:r>
        <w:rPr>
          <w:rFonts w:hint="eastAsia"/>
          <w:kern w:val="0"/>
          <w:sz w:val="24"/>
          <w:lang w:val="en-US" w:eastAsia="zh-CN"/>
        </w:rPr>
        <w:t>名称、型号规格</w:t>
      </w:r>
      <w:r>
        <w:rPr>
          <w:rFonts w:hint="eastAsia"/>
          <w:kern w:val="0"/>
          <w:sz w:val="24"/>
          <w:lang w:eastAsia="zh-CN"/>
        </w:rPr>
        <w:t>）</w:t>
      </w:r>
      <w:r>
        <w:rPr>
          <w:kern w:val="0"/>
          <w:sz w:val="24"/>
        </w:rPr>
        <w:t>。</w:t>
      </w:r>
    </w:p>
    <w:p>
      <w:pPr>
        <w:spacing w:line="460" w:lineRule="exact"/>
        <w:rPr>
          <w:kern w:val="0"/>
          <w:sz w:val="24"/>
        </w:rPr>
      </w:pPr>
      <w:r>
        <w:rPr>
          <w:kern w:val="0"/>
          <w:sz w:val="24"/>
        </w:rPr>
        <w:t>2.1.6 运行环境</w:t>
      </w:r>
    </w:p>
    <w:p>
      <w:pPr>
        <w:spacing w:line="460" w:lineRule="exact"/>
        <w:ind w:firstLine="480"/>
        <w:rPr>
          <w:kern w:val="0"/>
          <w:sz w:val="24"/>
        </w:rPr>
      </w:pPr>
      <w:r>
        <w:rPr>
          <w:kern w:val="0"/>
          <w:sz w:val="24"/>
        </w:rPr>
        <w:t>明确软件正常运行所需的硬件配置</w:t>
      </w:r>
      <w:r>
        <w:rPr>
          <w:rFonts w:hint="eastAsia"/>
          <w:kern w:val="0"/>
          <w:sz w:val="24"/>
        </w:rPr>
        <w:t>（最低配置</w:t>
      </w:r>
      <w:bookmarkStart w:id="20" w:name="OLE_LINK1"/>
      <w:r>
        <w:rPr>
          <w:rFonts w:hint="eastAsia"/>
          <w:kern w:val="0"/>
          <w:sz w:val="24"/>
          <w:lang w:val="en-US" w:eastAsia="zh-CN"/>
        </w:rPr>
        <w:t>和/或</w:t>
      </w:r>
      <w:bookmarkEnd w:id="20"/>
      <w:r>
        <w:rPr>
          <w:rFonts w:hint="eastAsia"/>
          <w:kern w:val="0"/>
          <w:sz w:val="24"/>
        </w:rPr>
        <w:t>典型配置）</w:t>
      </w:r>
      <w:r>
        <w:rPr>
          <w:kern w:val="0"/>
          <w:sz w:val="24"/>
        </w:rPr>
        <w:t>、外部软件环境</w:t>
      </w:r>
      <w:r>
        <w:rPr>
          <w:rFonts w:hint="eastAsia"/>
          <w:kern w:val="0"/>
          <w:sz w:val="24"/>
        </w:rPr>
        <w:t>（软件名称、完整版本</w:t>
      </w:r>
      <w:r>
        <w:rPr>
          <w:rFonts w:hint="default"/>
          <w:kern w:val="0"/>
          <w:sz w:val="24"/>
          <w:lang w:eastAsia="zh-CN"/>
        </w:rPr>
        <w:t>、</w:t>
      </w:r>
      <w:r>
        <w:rPr>
          <w:rFonts w:hint="default"/>
          <w:kern w:val="0"/>
          <w:sz w:val="24"/>
          <w:lang w:val="en-US" w:eastAsia="zh-CN"/>
        </w:rPr>
        <w:t>补丁版本，</w:t>
      </w:r>
      <w:r>
        <w:rPr>
          <w:rFonts w:hint="eastAsia" w:eastAsia="宋体"/>
          <w:kern w:val="0"/>
          <w:sz w:val="24"/>
          <w:szCs w:val="24"/>
          <w:lang w:val="en-US" w:eastAsia="zh-CN"/>
        </w:rPr>
        <w:t>使用“</w:t>
      </w:r>
      <w:r>
        <w:rPr>
          <w:rFonts w:hint="eastAsia" w:eastAsia="宋体"/>
          <w:kern w:val="0"/>
          <w:sz w:val="24"/>
          <w:szCs w:val="24"/>
        </w:rPr>
        <w:t>兼容版本</w:t>
      </w:r>
      <w:r>
        <w:rPr>
          <w:rFonts w:hint="eastAsia" w:eastAsia="宋体"/>
          <w:kern w:val="0"/>
          <w:sz w:val="24"/>
          <w:szCs w:val="24"/>
          <w:lang w:val="en-US" w:eastAsia="zh-CN"/>
        </w:rPr>
        <w:t>”而非“以上版本”、“更高版本”</w:t>
      </w:r>
      <w:r>
        <w:rPr>
          <w:rFonts w:hint="eastAsia"/>
          <w:kern w:val="0"/>
          <w:sz w:val="24"/>
        </w:rPr>
        <w:t>）</w:t>
      </w:r>
      <w:r>
        <w:rPr>
          <w:kern w:val="0"/>
          <w:sz w:val="24"/>
        </w:rPr>
        <w:t>、网络条件</w:t>
      </w:r>
      <w:r>
        <w:rPr>
          <w:rFonts w:hint="default"/>
          <w:kern w:val="0"/>
          <w:sz w:val="24"/>
          <w:lang w:eastAsia="zh-CN"/>
        </w:rPr>
        <w:t>（</w:t>
      </w:r>
      <w:r>
        <w:rPr>
          <w:rFonts w:eastAsia="宋体"/>
          <w:kern w:val="0"/>
          <w:sz w:val="24"/>
          <w:szCs w:val="24"/>
        </w:rPr>
        <w:t>网络架构、网络类型、</w:t>
      </w:r>
      <w:r>
        <w:rPr>
          <w:rFonts w:hint="eastAsia"/>
          <w:kern w:val="0"/>
          <w:sz w:val="24"/>
          <w:szCs w:val="24"/>
          <w:lang w:val="en-US" w:eastAsia="zh-CN"/>
        </w:rPr>
        <w:t>网络</w:t>
      </w:r>
      <w:r>
        <w:rPr>
          <w:rFonts w:eastAsia="宋体"/>
          <w:kern w:val="0"/>
          <w:sz w:val="24"/>
          <w:szCs w:val="24"/>
        </w:rPr>
        <w:t>带宽</w:t>
      </w:r>
      <w:r>
        <w:rPr>
          <w:rFonts w:hint="default"/>
          <w:kern w:val="0"/>
          <w:sz w:val="24"/>
          <w:lang w:eastAsia="zh-CN"/>
        </w:rPr>
        <w:t>）</w:t>
      </w:r>
      <w:r>
        <w:rPr>
          <w:kern w:val="0"/>
          <w:sz w:val="24"/>
        </w:rPr>
        <w:t>，包括客户端、服务器端（若适用）</w:t>
      </w:r>
      <w:r>
        <w:rPr>
          <w:rFonts w:hint="eastAsia"/>
          <w:kern w:val="0"/>
          <w:sz w:val="24"/>
          <w:lang w:val="en-US" w:eastAsia="zh-CN"/>
        </w:rPr>
        <w:t>以及云计算（若适用）要求</w:t>
      </w:r>
      <w:r>
        <w:rPr>
          <w:rFonts w:hint="eastAsia"/>
          <w:kern w:val="0"/>
          <w:sz w:val="24"/>
        </w:rPr>
        <w:t>；</w:t>
      </w:r>
      <w:r>
        <w:rPr>
          <w:kern w:val="0"/>
          <w:sz w:val="24"/>
        </w:rPr>
        <w:t>必备软硬件无需重复描述。</w:t>
      </w:r>
    </w:p>
    <w:p>
      <w:pPr>
        <w:spacing w:line="460" w:lineRule="exact"/>
        <w:rPr>
          <w:kern w:val="0"/>
          <w:sz w:val="24"/>
        </w:rPr>
      </w:pPr>
      <w:r>
        <w:rPr>
          <w:kern w:val="0"/>
          <w:sz w:val="24"/>
        </w:rPr>
        <w:t xml:space="preserve">2.1.7 </w:t>
      </w:r>
      <w:r>
        <w:rPr>
          <w:rFonts w:hint="eastAsia"/>
          <w:kern w:val="0"/>
          <w:sz w:val="24"/>
        </w:rPr>
        <w:t>性能</w:t>
      </w:r>
      <w:r>
        <w:rPr>
          <w:kern w:val="0"/>
          <w:sz w:val="24"/>
        </w:rPr>
        <w:t>效率</w:t>
      </w:r>
    </w:p>
    <w:p>
      <w:pPr>
        <w:spacing w:line="460" w:lineRule="exact"/>
        <w:ind w:firstLine="480" w:firstLineChars="200"/>
        <w:rPr>
          <w:kern w:val="0"/>
          <w:sz w:val="24"/>
        </w:rPr>
      </w:pPr>
      <w:r>
        <w:rPr>
          <w:kern w:val="0"/>
          <w:sz w:val="24"/>
        </w:rPr>
        <w:t>明确软件在</w:t>
      </w:r>
      <w:r>
        <w:rPr>
          <w:rFonts w:hint="eastAsia"/>
          <w:kern w:val="0"/>
          <w:sz w:val="24"/>
          <w:lang w:val="en-US" w:eastAsia="zh-CN"/>
        </w:rPr>
        <w:t>最低和/或</w:t>
      </w:r>
      <w:r>
        <w:rPr>
          <w:kern w:val="0"/>
          <w:sz w:val="24"/>
        </w:rPr>
        <w:t>典型运行环境</w:t>
      </w:r>
      <w:r>
        <w:rPr>
          <w:rFonts w:hint="eastAsia"/>
          <w:kern w:val="0"/>
          <w:sz w:val="24"/>
          <w:lang w:eastAsia="zh-CN"/>
        </w:rPr>
        <w:t>（</w:t>
      </w:r>
      <w:r>
        <w:rPr>
          <w:rFonts w:hint="eastAsia"/>
          <w:kern w:val="0"/>
          <w:sz w:val="24"/>
          <w:lang w:val="en-US" w:eastAsia="zh-CN"/>
        </w:rPr>
        <w:t>含云计算</w:t>
      </w:r>
      <w:r>
        <w:rPr>
          <w:rFonts w:hint="eastAsia"/>
          <w:kern w:val="0"/>
          <w:sz w:val="24"/>
          <w:lang w:eastAsia="zh-CN"/>
        </w:rPr>
        <w:t>）</w:t>
      </w:r>
      <w:r>
        <w:rPr>
          <w:kern w:val="0"/>
          <w:sz w:val="24"/>
        </w:rPr>
        <w:t>下完成典型核心功能</w:t>
      </w:r>
      <w:r>
        <w:rPr>
          <w:rFonts w:hint="eastAsia"/>
          <w:kern w:val="0"/>
          <w:sz w:val="24"/>
          <w:lang w:val="en-US" w:eastAsia="zh-CN"/>
        </w:rPr>
        <w:t>的</w:t>
      </w:r>
      <w:r>
        <w:rPr>
          <w:rFonts w:hint="default"/>
          <w:kern w:val="0"/>
          <w:sz w:val="24"/>
        </w:rPr>
        <w:t>时间特性</w:t>
      </w:r>
      <w:r>
        <w:rPr>
          <w:rFonts w:hint="eastAsia"/>
          <w:kern w:val="0"/>
          <w:sz w:val="24"/>
          <w:lang w:eastAsia="zh-CN"/>
        </w:rPr>
        <w:t>，</w:t>
      </w:r>
      <w:r>
        <w:rPr>
          <w:rFonts w:hint="eastAsia"/>
          <w:kern w:val="0"/>
          <w:sz w:val="24"/>
          <w:lang w:val="en-US" w:eastAsia="zh-CN"/>
        </w:rPr>
        <w:t>若适用还需明确</w:t>
      </w:r>
      <w:r>
        <w:rPr>
          <w:rFonts w:hint="default"/>
          <w:kern w:val="0"/>
          <w:sz w:val="24"/>
        </w:rPr>
        <w:t>资源利用性</w:t>
      </w:r>
      <w:r>
        <w:rPr>
          <w:rFonts w:hint="eastAsia"/>
          <w:kern w:val="0"/>
          <w:sz w:val="24"/>
          <w:lang w:eastAsia="zh-CN"/>
        </w:rPr>
        <w:t>、</w:t>
      </w:r>
      <w:r>
        <w:rPr>
          <w:rFonts w:hint="default"/>
          <w:kern w:val="0"/>
          <w:sz w:val="24"/>
        </w:rPr>
        <w:t>容量</w:t>
      </w:r>
      <w:r>
        <w:rPr>
          <w:kern w:val="0"/>
          <w:sz w:val="24"/>
        </w:rPr>
        <w:t>。</w:t>
      </w:r>
    </w:p>
    <w:p>
      <w:pPr>
        <w:spacing w:line="460" w:lineRule="exact"/>
        <w:rPr>
          <w:kern w:val="0"/>
          <w:sz w:val="24"/>
        </w:rPr>
      </w:pPr>
      <w:r>
        <w:rPr>
          <w:kern w:val="0"/>
          <w:sz w:val="24"/>
        </w:rPr>
        <w:t>2.1.8 最大并发数</w:t>
      </w:r>
    </w:p>
    <w:p>
      <w:pPr>
        <w:spacing w:line="460" w:lineRule="exact"/>
        <w:rPr>
          <w:kern w:val="0"/>
          <w:sz w:val="24"/>
        </w:rPr>
      </w:pPr>
      <w:r>
        <w:rPr>
          <w:kern w:val="0"/>
          <w:sz w:val="24"/>
        </w:rPr>
        <w:t xml:space="preserve">    明确软件在</w:t>
      </w:r>
      <w:r>
        <w:rPr>
          <w:rFonts w:hint="eastAsia"/>
          <w:kern w:val="0"/>
          <w:sz w:val="24"/>
          <w:lang w:val="en-US" w:eastAsia="zh-CN"/>
        </w:rPr>
        <w:t>最低和/或</w:t>
      </w:r>
      <w:r>
        <w:rPr>
          <w:kern w:val="0"/>
          <w:sz w:val="24"/>
        </w:rPr>
        <w:t>典型运行环境</w:t>
      </w:r>
      <w:r>
        <w:rPr>
          <w:rFonts w:hint="eastAsia"/>
          <w:kern w:val="0"/>
          <w:sz w:val="24"/>
          <w:lang w:eastAsia="zh-CN"/>
        </w:rPr>
        <w:t>（</w:t>
      </w:r>
      <w:r>
        <w:rPr>
          <w:rFonts w:hint="eastAsia"/>
          <w:kern w:val="0"/>
          <w:sz w:val="24"/>
          <w:lang w:val="en-US" w:eastAsia="zh-CN"/>
        </w:rPr>
        <w:t>含云计算</w:t>
      </w:r>
      <w:r>
        <w:rPr>
          <w:rFonts w:hint="eastAsia"/>
          <w:kern w:val="0"/>
          <w:sz w:val="24"/>
          <w:lang w:eastAsia="zh-CN"/>
        </w:rPr>
        <w:t>）</w:t>
      </w:r>
      <w:r>
        <w:rPr>
          <w:kern w:val="0"/>
          <w:sz w:val="24"/>
        </w:rPr>
        <w:t>下的</w:t>
      </w:r>
      <w:r>
        <w:rPr>
          <w:rFonts w:hint="eastAsia"/>
          <w:kern w:val="0"/>
          <w:sz w:val="24"/>
          <w:lang w:val="en-US" w:eastAsia="zh-CN"/>
        </w:rPr>
        <w:t>实施典型并发操作的</w:t>
      </w:r>
      <w:r>
        <w:rPr>
          <w:kern w:val="0"/>
          <w:sz w:val="24"/>
        </w:rPr>
        <w:t>最大并发用户数和/或患者数</w:t>
      </w:r>
      <w:r>
        <w:rPr>
          <w:rFonts w:hint="eastAsia"/>
          <w:kern w:val="0"/>
          <w:sz w:val="24"/>
          <w:lang w:eastAsia="zh-CN"/>
        </w:rPr>
        <w:t>，</w:t>
      </w:r>
      <w:r>
        <w:rPr>
          <w:rFonts w:hint="eastAsia"/>
          <w:kern w:val="0"/>
          <w:sz w:val="24"/>
          <w:lang w:val="en-US" w:eastAsia="zh-CN"/>
        </w:rPr>
        <w:t>注明响应时间</w:t>
      </w:r>
      <w:r>
        <w:rPr>
          <w:kern w:val="0"/>
          <w:sz w:val="24"/>
        </w:rPr>
        <w:t>。</w:t>
      </w:r>
    </w:p>
    <w:p>
      <w:pPr>
        <w:spacing w:line="460" w:lineRule="exact"/>
        <w:rPr>
          <w:kern w:val="0"/>
          <w:sz w:val="24"/>
        </w:rPr>
      </w:pPr>
      <w:r>
        <w:rPr>
          <w:kern w:val="0"/>
          <w:sz w:val="24"/>
        </w:rPr>
        <w:t>2.1.9 用户界面</w:t>
      </w:r>
    </w:p>
    <w:p>
      <w:pPr>
        <w:spacing w:line="460" w:lineRule="exact"/>
        <w:ind w:firstLine="480" w:firstLineChars="200"/>
        <w:rPr>
          <w:kern w:val="0"/>
          <w:sz w:val="24"/>
        </w:rPr>
      </w:pPr>
      <w:r>
        <w:rPr>
          <w:kern w:val="0"/>
          <w:sz w:val="24"/>
        </w:rPr>
        <w:t>明确软件的用户界面</w:t>
      </w:r>
      <w:r>
        <w:rPr>
          <w:rFonts w:hint="eastAsia"/>
          <w:kern w:val="0"/>
          <w:sz w:val="24"/>
          <w:lang w:val="en-US" w:eastAsia="zh-CN"/>
        </w:rPr>
        <w:t>和用户输入</w:t>
      </w:r>
      <w:r>
        <w:rPr>
          <w:kern w:val="0"/>
          <w:sz w:val="24"/>
        </w:rPr>
        <w:t>类型。</w:t>
      </w:r>
    </w:p>
    <w:p>
      <w:pPr>
        <w:spacing w:line="460" w:lineRule="exact"/>
        <w:rPr>
          <w:kern w:val="0"/>
          <w:sz w:val="24"/>
        </w:rPr>
      </w:pPr>
      <w:r>
        <w:rPr>
          <w:kern w:val="0"/>
          <w:sz w:val="24"/>
        </w:rPr>
        <w:t>2.1.10 消息</w:t>
      </w:r>
    </w:p>
    <w:p>
      <w:pPr>
        <w:spacing w:line="460" w:lineRule="exact"/>
        <w:ind w:firstLine="480"/>
        <w:rPr>
          <w:kern w:val="0"/>
          <w:sz w:val="24"/>
        </w:rPr>
      </w:pPr>
      <w:r>
        <w:rPr>
          <w:kern w:val="0"/>
          <w:sz w:val="24"/>
        </w:rPr>
        <w:t>明确软件</w:t>
      </w:r>
      <w:r>
        <w:rPr>
          <w:rFonts w:hint="eastAsia"/>
          <w:kern w:val="0"/>
          <w:sz w:val="24"/>
          <w:lang w:val="en-US" w:eastAsia="zh-CN"/>
        </w:rPr>
        <w:t>向用户提供</w:t>
      </w:r>
      <w:r>
        <w:rPr>
          <w:kern w:val="0"/>
          <w:sz w:val="24"/>
        </w:rPr>
        <w:t>的消息类型。</w:t>
      </w:r>
    </w:p>
    <w:p>
      <w:pPr>
        <w:spacing w:line="460" w:lineRule="exact"/>
        <w:rPr>
          <w:kern w:val="0"/>
          <w:sz w:val="24"/>
        </w:rPr>
      </w:pPr>
      <w:r>
        <w:rPr>
          <w:rFonts w:hint="default"/>
          <w:kern w:val="0"/>
          <w:sz w:val="24"/>
        </w:rPr>
        <w:t>2</w:t>
      </w:r>
      <w:r>
        <w:rPr>
          <w:kern w:val="0"/>
          <w:sz w:val="24"/>
        </w:rPr>
        <w:t>.1.1</w:t>
      </w:r>
      <w:r>
        <w:rPr>
          <w:rFonts w:hint="eastAsia"/>
          <w:kern w:val="0"/>
          <w:sz w:val="24"/>
          <w:lang w:val="en-US" w:eastAsia="zh-CN"/>
        </w:rPr>
        <w:t>1</w:t>
      </w:r>
      <w:r>
        <w:rPr>
          <w:kern w:val="0"/>
          <w:sz w:val="24"/>
        </w:rPr>
        <w:t xml:space="preserve"> </w:t>
      </w:r>
      <w:r>
        <w:rPr>
          <w:rFonts w:hint="default"/>
          <w:kern w:val="0"/>
          <w:sz w:val="24"/>
        </w:rPr>
        <w:t>用户差错防御</w:t>
      </w:r>
    </w:p>
    <w:p>
      <w:pPr>
        <w:spacing w:line="460" w:lineRule="exact"/>
        <w:ind w:firstLine="480"/>
        <w:rPr>
          <w:kern w:val="0"/>
          <w:sz w:val="24"/>
        </w:rPr>
      </w:pPr>
      <w:r>
        <w:rPr>
          <w:rFonts w:hint="default"/>
          <w:kern w:val="0"/>
          <w:sz w:val="24"/>
        </w:rPr>
        <w:t>明确软件对</w:t>
      </w:r>
      <w:r>
        <w:rPr>
          <w:rFonts w:hint="eastAsia"/>
          <w:kern w:val="0"/>
          <w:sz w:val="24"/>
          <w:lang w:val="en-US" w:eastAsia="zh-CN"/>
        </w:rPr>
        <w:t>导致</w:t>
      </w:r>
      <w:r>
        <w:rPr>
          <w:rFonts w:hint="default"/>
          <w:kern w:val="0"/>
          <w:sz w:val="24"/>
        </w:rPr>
        <w:t>严重后果的用户</w:t>
      </w:r>
      <w:r>
        <w:rPr>
          <w:rFonts w:hint="eastAsia"/>
          <w:kern w:val="0"/>
          <w:sz w:val="24"/>
          <w:lang w:val="en-US" w:eastAsia="zh-CN"/>
        </w:rPr>
        <w:t>操作错误</w:t>
      </w:r>
      <w:r>
        <w:rPr>
          <w:rFonts w:hint="default"/>
          <w:kern w:val="0"/>
          <w:sz w:val="24"/>
        </w:rPr>
        <w:t>的防御能力。</w:t>
      </w:r>
    </w:p>
    <w:p>
      <w:pPr>
        <w:spacing w:line="460" w:lineRule="exact"/>
        <w:rPr>
          <w:kern w:val="0"/>
          <w:sz w:val="24"/>
        </w:rPr>
      </w:pPr>
      <w:r>
        <w:rPr>
          <w:kern w:val="0"/>
          <w:sz w:val="24"/>
        </w:rPr>
        <w:t>2.1.1</w:t>
      </w:r>
      <w:r>
        <w:rPr>
          <w:rFonts w:hint="eastAsia"/>
          <w:kern w:val="0"/>
          <w:sz w:val="24"/>
          <w:lang w:val="en-US" w:eastAsia="zh-CN"/>
        </w:rPr>
        <w:t>2</w:t>
      </w:r>
      <w:r>
        <w:rPr>
          <w:kern w:val="0"/>
          <w:sz w:val="24"/>
        </w:rPr>
        <w:t xml:space="preserve"> 访问控制</w:t>
      </w:r>
    </w:p>
    <w:p>
      <w:pPr>
        <w:spacing w:line="460" w:lineRule="exact"/>
        <w:ind w:firstLine="480" w:firstLineChars="200"/>
        <w:rPr>
          <w:kern w:val="0"/>
          <w:sz w:val="24"/>
        </w:rPr>
      </w:pPr>
      <w:r>
        <w:rPr>
          <w:kern w:val="0"/>
          <w:sz w:val="24"/>
        </w:rPr>
        <w:t>明确软件的</w:t>
      </w:r>
      <w:r>
        <w:rPr>
          <w:rFonts w:hint="eastAsia"/>
          <w:kern w:val="0"/>
          <w:sz w:val="24"/>
          <w:lang w:val="en-US" w:eastAsia="zh-CN"/>
        </w:rPr>
        <w:t>用户身份鉴别方法、</w:t>
      </w:r>
      <w:r>
        <w:rPr>
          <w:kern w:val="0"/>
          <w:sz w:val="24"/>
        </w:rPr>
        <w:t>用户</w:t>
      </w:r>
      <w:r>
        <w:rPr>
          <w:rFonts w:hint="eastAsia"/>
          <w:kern w:val="0"/>
          <w:sz w:val="24"/>
          <w:lang w:val="en-US" w:eastAsia="zh-CN"/>
        </w:rPr>
        <w:t>类型及用户</w:t>
      </w:r>
      <w:r>
        <w:rPr>
          <w:kern w:val="0"/>
          <w:sz w:val="24"/>
        </w:rPr>
        <w:t>访问</w:t>
      </w:r>
      <w:r>
        <w:rPr>
          <w:rFonts w:hint="eastAsia"/>
          <w:kern w:val="0"/>
          <w:sz w:val="24"/>
          <w:lang w:val="en-US" w:eastAsia="zh-CN"/>
        </w:rPr>
        <w:t>权限</w:t>
      </w:r>
      <w:r>
        <w:rPr>
          <w:kern w:val="0"/>
          <w:sz w:val="24"/>
        </w:rPr>
        <w:t>。</w:t>
      </w:r>
    </w:p>
    <w:p>
      <w:pPr>
        <w:spacing w:line="460" w:lineRule="exact"/>
        <w:rPr>
          <w:kern w:val="0"/>
          <w:sz w:val="24"/>
        </w:rPr>
      </w:pPr>
      <w:r>
        <w:rPr>
          <w:kern w:val="0"/>
          <w:sz w:val="24"/>
        </w:rPr>
        <w:t>2.1.1</w:t>
      </w:r>
      <w:r>
        <w:rPr>
          <w:rFonts w:hint="eastAsia"/>
          <w:kern w:val="0"/>
          <w:sz w:val="24"/>
          <w:lang w:val="en-US" w:eastAsia="zh-CN"/>
        </w:rPr>
        <w:t>3</w:t>
      </w:r>
      <w:r>
        <w:rPr>
          <w:kern w:val="0"/>
          <w:sz w:val="24"/>
        </w:rPr>
        <w:t xml:space="preserve"> 版权保护</w:t>
      </w:r>
    </w:p>
    <w:p>
      <w:pPr>
        <w:spacing w:line="460" w:lineRule="exact"/>
        <w:rPr>
          <w:kern w:val="0"/>
          <w:sz w:val="24"/>
        </w:rPr>
      </w:pPr>
      <w:r>
        <w:rPr>
          <w:kern w:val="0"/>
          <w:sz w:val="24"/>
        </w:rPr>
        <w:t xml:space="preserve">    明确软件的版权保护技术。</w:t>
      </w:r>
    </w:p>
    <w:p>
      <w:pPr>
        <w:spacing w:line="460" w:lineRule="exact"/>
        <w:rPr>
          <w:kern w:val="0"/>
          <w:sz w:val="24"/>
        </w:rPr>
      </w:pPr>
      <w:r>
        <w:rPr>
          <w:kern w:val="0"/>
          <w:sz w:val="24"/>
        </w:rPr>
        <w:t>2.1.1</w:t>
      </w:r>
      <w:r>
        <w:rPr>
          <w:rFonts w:hint="eastAsia"/>
          <w:kern w:val="0"/>
          <w:sz w:val="24"/>
          <w:lang w:val="en-US" w:eastAsia="zh-CN"/>
        </w:rPr>
        <w:t>4</w:t>
      </w:r>
      <w:r>
        <w:rPr>
          <w:kern w:val="0"/>
          <w:sz w:val="24"/>
        </w:rPr>
        <w:t xml:space="preserve"> 可靠性</w:t>
      </w:r>
    </w:p>
    <w:p>
      <w:pPr>
        <w:spacing w:line="460" w:lineRule="exact"/>
        <w:ind w:firstLine="480" w:firstLineChars="200"/>
        <w:rPr>
          <w:kern w:val="0"/>
          <w:sz w:val="24"/>
        </w:rPr>
      </w:pPr>
      <w:r>
        <w:rPr>
          <w:kern w:val="0"/>
          <w:sz w:val="24"/>
        </w:rPr>
        <w:t>明确软件出错的数据保存</w:t>
      </w:r>
      <w:r>
        <w:rPr>
          <w:rFonts w:hint="eastAsia"/>
          <w:kern w:val="0"/>
          <w:sz w:val="24"/>
          <w:lang w:eastAsia="zh-CN"/>
        </w:rPr>
        <w:t>、</w:t>
      </w:r>
      <w:r>
        <w:rPr>
          <w:kern w:val="0"/>
          <w:sz w:val="24"/>
        </w:rPr>
        <w:t>恢复</w:t>
      </w:r>
      <w:r>
        <w:rPr>
          <w:rFonts w:hint="eastAsia"/>
          <w:kern w:val="0"/>
          <w:sz w:val="24"/>
          <w:lang w:val="en-US" w:eastAsia="zh-CN"/>
        </w:rPr>
        <w:t>及继续运行</w:t>
      </w:r>
      <w:r>
        <w:rPr>
          <w:kern w:val="0"/>
          <w:sz w:val="24"/>
        </w:rPr>
        <w:t>能力。</w:t>
      </w:r>
    </w:p>
    <w:p>
      <w:pPr>
        <w:spacing w:line="360" w:lineRule="auto"/>
        <w:rPr>
          <w:kern w:val="0"/>
          <w:sz w:val="24"/>
        </w:rPr>
      </w:pPr>
      <w:r>
        <w:rPr>
          <w:kern w:val="0"/>
          <w:sz w:val="24"/>
        </w:rPr>
        <w:t>2.1.1</w:t>
      </w:r>
      <w:r>
        <w:rPr>
          <w:rFonts w:hint="eastAsia"/>
          <w:kern w:val="0"/>
          <w:sz w:val="24"/>
          <w:lang w:val="en-US" w:eastAsia="zh-CN"/>
        </w:rPr>
        <w:t>5</w:t>
      </w:r>
      <w:r>
        <w:rPr>
          <w:kern w:val="0"/>
          <w:sz w:val="24"/>
        </w:rPr>
        <w:t xml:space="preserve"> 维护性</w:t>
      </w:r>
    </w:p>
    <w:p>
      <w:pPr>
        <w:spacing w:line="460" w:lineRule="exact"/>
        <w:ind w:firstLine="480" w:firstLineChars="200"/>
        <w:rPr>
          <w:kern w:val="0"/>
          <w:sz w:val="24"/>
        </w:rPr>
      </w:pPr>
      <w:r>
        <w:rPr>
          <w:kern w:val="0"/>
          <w:sz w:val="24"/>
        </w:rPr>
        <w:t>明确软件向用户提供的维护信息类型。</w:t>
      </w:r>
    </w:p>
    <w:p>
      <w:pPr>
        <w:spacing w:line="360" w:lineRule="auto"/>
        <w:rPr>
          <w:kern w:val="0"/>
          <w:sz w:val="24"/>
        </w:rPr>
      </w:pPr>
      <w:r>
        <w:rPr>
          <w:kern w:val="0"/>
          <w:sz w:val="24"/>
        </w:rPr>
        <w:t>2.2 质量要求</w:t>
      </w:r>
    </w:p>
    <w:p>
      <w:pPr>
        <w:spacing w:line="460" w:lineRule="exact"/>
        <w:rPr>
          <w:kern w:val="0"/>
          <w:sz w:val="24"/>
        </w:rPr>
      </w:pPr>
      <w:r>
        <w:rPr>
          <w:kern w:val="0"/>
          <w:sz w:val="24"/>
        </w:rPr>
        <w:t xml:space="preserve">    符合GB/T 25000.51第5章要求</w:t>
      </w:r>
      <w:r>
        <w:rPr>
          <w:rFonts w:hint="eastAsia"/>
          <w:kern w:val="0"/>
          <w:sz w:val="24"/>
          <w:lang w:eastAsia="zh-CN"/>
        </w:rPr>
        <w:t>（</w:t>
      </w:r>
      <w:r>
        <w:rPr>
          <w:rFonts w:hint="eastAsia"/>
          <w:kern w:val="0"/>
          <w:sz w:val="24"/>
          <w:lang w:val="en-US" w:eastAsia="zh-CN"/>
        </w:rPr>
        <w:t>使用质量除外</w:t>
      </w:r>
      <w:r>
        <w:rPr>
          <w:rFonts w:hint="eastAsia"/>
          <w:kern w:val="0"/>
          <w:sz w:val="24"/>
          <w:lang w:eastAsia="zh-CN"/>
        </w:rPr>
        <w:t>）</w:t>
      </w:r>
      <w:r>
        <w:rPr>
          <w:kern w:val="0"/>
          <w:sz w:val="24"/>
        </w:rPr>
        <w:t>。</w:t>
      </w:r>
    </w:p>
    <w:p>
      <w:pPr>
        <w:spacing w:line="460" w:lineRule="exact"/>
        <w:rPr>
          <w:kern w:val="0"/>
          <w:sz w:val="24"/>
        </w:rPr>
      </w:pPr>
      <w:r>
        <w:rPr>
          <w:kern w:val="0"/>
          <w:sz w:val="24"/>
        </w:rPr>
        <w:t>2.3 专用要求 （</w:t>
      </w:r>
      <w:r>
        <w:rPr>
          <w:rFonts w:hint="eastAsia"/>
          <w:kern w:val="0"/>
          <w:sz w:val="24"/>
          <w:lang w:val="en-US" w:eastAsia="zh-CN"/>
        </w:rPr>
        <w:t>若</w:t>
      </w:r>
      <w:r>
        <w:rPr>
          <w:kern w:val="0"/>
          <w:sz w:val="24"/>
        </w:rPr>
        <w:t>适用）</w:t>
      </w:r>
    </w:p>
    <w:p>
      <w:pPr>
        <w:spacing w:line="360" w:lineRule="auto"/>
        <w:rPr>
          <w:kern w:val="0"/>
          <w:sz w:val="24"/>
        </w:rPr>
      </w:pPr>
      <w:r>
        <w:rPr>
          <w:i/>
          <w:kern w:val="0"/>
          <w:sz w:val="24"/>
        </w:rPr>
        <w:t>注：依据相应标准条款逐条描述。</w:t>
      </w:r>
    </w:p>
    <w:p>
      <w:pPr>
        <w:spacing w:line="460" w:lineRule="exact"/>
        <w:rPr>
          <w:kern w:val="0"/>
          <w:sz w:val="24"/>
        </w:rPr>
      </w:pPr>
      <w:r>
        <w:rPr>
          <w:kern w:val="0"/>
          <w:sz w:val="24"/>
        </w:rPr>
        <w:t>2.3.1 YY 0775（</w:t>
      </w:r>
      <w:r>
        <w:rPr>
          <w:rFonts w:hint="eastAsia"/>
          <w:kern w:val="0"/>
          <w:sz w:val="24"/>
          <w:lang w:eastAsia="zh-CN"/>
        </w:rPr>
        <w:t>若适用</w:t>
      </w:r>
      <w:r>
        <w:rPr>
          <w:kern w:val="0"/>
          <w:sz w:val="24"/>
        </w:rPr>
        <w:t>）</w:t>
      </w:r>
    </w:p>
    <w:p>
      <w:pPr>
        <w:spacing w:line="460" w:lineRule="exact"/>
        <w:rPr>
          <w:kern w:val="0"/>
          <w:sz w:val="24"/>
        </w:rPr>
      </w:pPr>
      <w:r>
        <w:rPr>
          <w:kern w:val="0"/>
          <w:sz w:val="24"/>
        </w:rPr>
        <w:t>2.3.2 YY</w:t>
      </w:r>
      <w:r>
        <w:rPr>
          <w:rFonts w:hint="eastAsia"/>
          <w:kern w:val="0"/>
          <w:sz w:val="24"/>
        </w:rPr>
        <w:t>/T</w:t>
      </w:r>
      <w:r>
        <w:rPr>
          <w:kern w:val="0"/>
          <w:sz w:val="24"/>
        </w:rPr>
        <w:t xml:space="preserve"> 0887（</w:t>
      </w:r>
      <w:r>
        <w:rPr>
          <w:rFonts w:hint="eastAsia"/>
          <w:kern w:val="0"/>
          <w:sz w:val="24"/>
          <w:lang w:eastAsia="zh-CN"/>
        </w:rPr>
        <w:t>若适用</w:t>
      </w:r>
      <w:r>
        <w:rPr>
          <w:kern w:val="0"/>
          <w:sz w:val="24"/>
        </w:rPr>
        <w:t>）</w:t>
      </w:r>
    </w:p>
    <w:p>
      <w:pPr>
        <w:spacing w:line="460" w:lineRule="exact"/>
        <w:rPr>
          <w:kern w:val="0"/>
          <w:sz w:val="24"/>
        </w:rPr>
      </w:pPr>
      <w:r>
        <w:rPr>
          <w:kern w:val="0"/>
          <w:sz w:val="24"/>
        </w:rPr>
        <w:t>2.3.3 YY/T 0889（</w:t>
      </w:r>
      <w:r>
        <w:rPr>
          <w:rFonts w:hint="eastAsia"/>
          <w:kern w:val="0"/>
          <w:sz w:val="24"/>
          <w:lang w:eastAsia="zh-CN"/>
        </w:rPr>
        <w:t>若适用</w:t>
      </w:r>
      <w:r>
        <w:rPr>
          <w:kern w:val="0"/>
          <w:sz w:val="24"/>
        </w:rPr>
        <w:t>）</w:t>
      </w:r>
    </w:p>
    <w:p>
      <w:pPr>
        <w:spacing w:line="460" w:lineRule="exact"/>
        <w:rPr>
          <w:rFonts w:hint="eastAsia"/>
          <w:kern w:val="0"/>
          <w:sz w:val="24"/>
        </w:rPr>
      </w:pPr>
      <w:r>
        <w:rPr>
          <w:kern w:val="0"/>
          <w:sz w:val="24"/>
        </w:rPr>
        <w:t>2.3.4 YY/T 0973（</w:t>
      </w:r>
      <w:r>
        <w:rPr>
          <w:rFonts w:hint="eastAsia"/>
          <w:kern w:val="0"/>
          <w:sz w:val="24"/>
          <w:lang w:eastAsia="zh-CN"/>
        </w:rPr>
        <w:t>若适用</w:t>
      </w:r>
      <w:r>
        <w:rPr>
          <w:kern w:val="0"/>
          <w:sz w:val="24"/>
        </w:rPr>
        <w:t>）</w:t>
      </w:r>
    </w:p>
    <w:p>
      <w:pPr>
        <w:spacing w:line="460" w:lineRule="exact"/>
        <w:rPr>
          <w:kern w:val="0"/>
          <w:sz w:val="24"/>
        </w:rPr>
      </w:pPr>
      <w:r>
        <w:rPr>
          <w:kern w:val="0"/>
          <w:sz w:val="24"/>
        </w:rPr>
        <w:t>……</w:t>
      </w:r>
    </w:p>
    <w:p>
      <w:pPr>
        <w:spacing w:line="460" w:lineRule="exact"/>
        <w:rPr>
          <w:kern w:val="0"/>
          <w:sz w:val="24"/>
        </w:rPr>
      </w:pPr>
      <w:r>
        <w:rPr>
          <w:kern w:val="0"/>
          <w:sz w:val="24"/>
        </w:rPr>
        <w:t>2.4 安全要求 （</w:t>
      </w:r>
      <w:r>
        <w:rPr>
          <w:rFonts w:hint="eastAsia"/>
          <w:kern w:val="0"/>
          <w:sz w:val="24"/>
          <w:lang w:eastAsia="zh-CN"/>
        </w:rPr>
        <w:t>若适用</w:t>
      </w:r>
      <w:r>
        <w:rPr>
          <w:kern w:val="0"/>
          <w:sz w:val="24"/>
        </w:rPr>
        <w:t>）</w:t>
      </w:r>
    </w:p>
    <w:p>
      <w:pPr>
        <w:spacing w:line="360" w:lineRule="auto"/>
        <w:rPr>
          <w:kern w:val="0"/>
          <w:sz w:val="24"/>
        </w:rPr>
      </w:pPr>
      <w:r>
        <w:rPr>
          <w:i/>
          <w:kern w:val="0"/>
          <w:sz w:val="24"/>
        </w:rPr>
        <w:t>注：列明相应安全标准名称即可。</w:t>
      </w:r>
    </w:p>
    <w:p>
      <w:pPr>
        <w:spacing w:line="460" w:lineRule="exact"/>
        <w:rPr>
          <w:kern w:val="0"/>
          <w:sz w:val="24"/>
        </w:rPr>
      </w:pPr>
      <w:r>
        <w:rPr>
          <w:kern w:val="0"/>
          <w:sz w:val="24"/>
        </w:rPr>
        <w:t>2.4.1 YY 0709（</w:t>
      </w:r>
      <w:r>
        <w:rPr>
          <w:rFonts w:hint="eastAsia"/>
          <w:kern w:val="0"/>
          <w:sz w:val="24"/>
          <w:lang w:eastAsia="zh-CN"/>
        </w:rPr>
        <w:t>若适用</w:t>
      </w:r>
      <w:r>
        <w:rPr>
          <w:kern w:val="0"/>
          <w:sz w:val="24"/>
        </w:rPr>
        <w:t>）</w:t>
      </w:r>
    </w:p>
    <w:p>
      <w:pPr>
        <w:spacing w:line="460" w:lineRule="exact"/>
        <w:rPr>
          <w:kern w:val="0"/>
          <w:sz w:val="24"/>
        </w:rPr>
      </w:pPr>
      <w:r>
        <w:rPr>
          <w:kern w:val="0"/>
          <w:sz w:val="24"/>
        </w:rPr>
        <w:t>2.4.2 YY 0637（</w:t>
      </w:r>
      <w:r>
        <w:rPr>
          <w:rFonts w:hint="eastAsia"/>
          <w:kern w:val="0"/>
          <w:sz w:val="24"/>
          <w:lang w:eastAsia="zh-CN"/>
        </w:rPr>
        <w:t>若适用</w:t>
      </w:r>
      <w:r>
        <w:rPr>
          <w:kern w:val="0"/>
          <w:sz w:val="24"/>
        </w:rPr>
        <w:t>）</w:t>
      </w:r>
    </w:p>
    <w:p>
      <w:pPr>
        <w:spacing w:line="460" w:lineRule="exact"/>
        <w:rPr>
          <w:kern w:val="0"/>
          <w:sz w:val="24"/>
        </w:rPr>
      </w:pPr>
      <w:r>
        <w:rPr>
          <w:kern w:val="0"/>
          <w:sz w:val="24"/>
        </w:rPr>
        <w:t>2.4.3 YY 0721（</w:t>
      </w:r>
      <w:r>
        <w:rPr>
          <w:rFonts w:hint="eastAsia"/>
          <w:kern w:val="0"/>
          <w:sz w:val="24"/>
          <w:lang w:eastAsia="zh-CN"/>
        </w:rPr>
        <w:t>若适用</w:t>
      </w:r>
      <w:r>
        <w:rPr>
          <w:kern w:val="0"/>
          <w:sz w:val="24"/>
        </w:rPr>
        <w:t>）</w:t>
      </w:r>
    </w:p>
    <w:p>
      <w:pPr>
        <w:spacing w:line="460" w:lineRule="exact"/>
        <w:rPr>
          <w:kern w:val="0"/>
          <w:sz w:val="24"/>
        </w:rPr>
      </w:pPr>
      <w:r>
        <w:rPr>
          <w:kern w:val="0"/>
          <w:sz w:val="24"/>
        </w:rPr>
        <w:t>……</w:t>
      </w:r>
    </w:p>
    <w:p>
      <w:pPr>
        <w:spacing w:line="460" w:lineRule="exact"/>
        <w:rPr>
          <w:kern w:val="0"/>
          <w:sz w:val="24"/>
        </w:rPr>
      </w:pPr>
    </w:p>
    <w:p>
      <w:pPr>
        <w:spacing w:line="460" w:lineRule="exact"/>
        <w:rPr>
          <w:kern w:val="0"/>
          <w:sz w:val="24"/>
        </w:rPr>
      </w:pPr>
      <w:r>
        <w:rPr>
          <w:b/>
          <w:bCs/>
          <w:kern w:val="0"/>
          <w:sz w:val="24"/>
        </w:rPr>
        <w:t>3. 检验方法</w:t>
      </w:r>
    </w:p>
    <w:p>
      <w:pPr>
        <w:spacing w:line="360" w:lineRule="auto"/>
        <w:rPr>
          <w:sz w:val="24"/>
        </w:rPr>
      </w:pPr>
      <w:r>
        <w:rPr>
          <w:rFonts w:hint="eastAsia"/>
          <w:sz w:val="24"/>
          <w:lang w:val="en-US" w:eastAsia="zh-CN"/>
        </w:rPr>
        <w:t xml:space="preserve">3.0 </w:t>
      </w:r>
      <w:r>
        <w:rPr>
          <w:rFonts w:hint="default"/>
          <w:sz w:val="24"/>
          <w:lang w:val="en-US" w:eastAsia="zh-CN"/>
        </w:rPr>
        <w:t>明确软件产品</w:t>
      </w:r>
      <w:r>
        <w:rPr>
          <w:rFonts w:hint="eastAsia"/>
          <w:sz w:val="24"/>
          <w:lang w:val="en-US" w:eastAsia="zh-CN"/>
        </w:rPr>
        <w:t>HASH</w:t>
      </w:r>
      <w:r>
        <w:rPr>
          <w:rFonts w:hint="default"/>
          <w:sz w:val="24"/>
        </w:rPr>
        <w:t>值</w:t>
      </w:r>
      <w:r>
        <w:rPr>
          <w:rFonts w:hint="eastAsia"/>
          <w:sz w:val="24"/>
          <w:lang w:eastAsia="zh-CN"/>
        </w:rPr>
        <w:t>（</w:t>
      </w:r>
      <w:r>
        <w:rPr>
          <w:rFonts w:hint="eastAsia"/>
          <w:sz w:val="24"/>
          <w:lang w:val="en-US" w:eastAsia="zh-CN"/>
        </w:rPr>
        <w:t>如MD5值</w:t>
      </w:r>
      <w:r>
        <w:rPr>
          <w:rFonts w:hint="eastAsia"/>
          <w:sz w:val="24"/>
          <w:lang w:eastAsia="zh-CN"/>
        </w:rPr>
        <w:t>）、</w:t>
      </w:r>
      <w:r>
        <w:rPr>
          <w:rFonts w:hint="default"/>
          <w:sz w:val="24"/>
          <w:lang w:val="en-US" w:eastAsia="zh-CN"/>
        </w:rPr>
        <w:t>软件测</w:t>
      </w:r>
      <w:r>
        <w:rPr>
          <w:rFonts w:hint="eastAsia"/>
          <w:sz w:val="24"/>
          <w:lang w:val="en-US" w:eastAsia="zh-CN"/>
        </w:rPr>
        <w:t>试环境。</w:t>
      </w:r>
    </w:p>
    <w:p>
      <w:pPr>
        <w:spacing w:line="360" w:lineRule="auto"/>
        <w:rPr>
          <w:sz w:val="24"/>
        </w:rPr>
      </w:pPr>
      <w:r>
        <w:rPr>
          <w:sz w:val="24"/>
        </w:rPr>
        <w:t>3.1 通用要求符合性检验</w:t>
      </w:r>
    </w:p>
    <w:p>
      <w:pPr>
        <w:spacing w:line="360" w:lineRule="auto"/>
        <w:ind w:firstLine="480" w:firstLineChars="200"/>
        <w:rPr>
          <w:sz w:val="24"/>
        </w:rPr>
      </w:pPr>
      <w:r>
        <w:rPr>
          <w:sz w:val="24"/>
        </w:rPr>
        <w:t>通过检查说明书、实际操作</w:t>
      </w:r>
      <w:r>
        <w:rPr>
          <w:rFonts w:hint="eastAsia"/>
          <w:sz w:val="24"/>
          <w:lang w:eastAsia="zh-CN"/>
        </w:rPr>
        <w:t>、</w:t>
      </w:r>
      <w:r>
        <w:rPr>
          <w:rFonts w:hint="eastAsia"/>
          <w:sz w:val="24"/>
          <w:lang w:val="en-US" w:eastAsia="zh-CN"/>
        </w:rPr>
        <w:t>软件测试等方法逐条</w:t>
      </w:r>
      <w:r>
        <w:rPr>
          <w:sz w:val="24"/>
        </w:rPr>
        <w:t>验证2.1</w:t>
      </w:r>
      <w:r>
        <w:rPr>
          <w:rFonts w:hint="eastAsia"/>
          <w:sz w:val="24"/>
          <w:lang w:val="en-US" w:eastAsia="zh-CN"/>
        </w:rPr>
        <w:t>各条款</w:t>
      </w:r>
      <w:r>
        <w:rPr>
          <w:sz w:val="24"/>
        </w:rPr>
        <w:t>的符合性。</w:t>
      </w:r>
    </w:p>
    <w:p>
      <w:pPr>
        <w:spacing w:line="360" w:lineRule="auto"/>
        <w:rPr>
          <w:sz w:val="24"/>
        </w:rPr>
      </w:pPr>
      <w:r>
        <w:rPr>
          <w:sz w:val="24"/>
        </w:rPr>
        <w:t>3.2 质量要求符合性检验</w:t>
      </w:r>
    </w:p>
    <w:p>
      <w:pPr>
        <w:spacing w:line="360" w:lineRule="auto"/>
        <w:ind w:firstLine="480" w:firstLineChars="200"/>
        <w:rPr>
          <w:sz w:val="24"/>
        </w:rPr>
      </w:pPr>
      <w:r>
        <w:rPr>
          <w:sz w:val="24"/>
        </w:rPr>
        <w:t>依据GB/T 25000.51第7章方法验证2.2的符合性</w:t>
      </w:r>
      <w:r>
        <w:rPr>
          <w:rFonts w:hint="eastAsia"/>
          <w:sz w:val="24"/>
          <w:lang w:eastAsia="zh-CN"/>
        </w:rPr>
        <w:t>（</w:t>
      </w:r>
      <w:r>
        <w:rPr>
          <w:rFonts w:hint="eastAsia"/>
          <w:sz w:val="24"/>
          <w:lang w:val="en-US" w:eastAsia="zh-CN"/>
        </w:rPr>
        <w:t>使用质量除外</w:t>
      </w:r>
      <w:r>
        <w:rPr>
          <w:rFonts w:hint="eastAsia"/>
          <w:sz w:val="24"/>
          <w:lang w:eastAsia="zh-CN"/>
        </w:rPr>
        <w:t>）</w:t>
      </w:r>
      <w:r>
        <w:rPr>
          <w:sz w:val="24"/>
        </w:rPr>
        <w:t>。</w:t>
      </w:r>
    </w:p>
    <w:p>
      <w:pPr>
        <w:spacing w:line="460" w:lineRule="exact"/>
        <w:rPr>
          <w:kern w:val="0"/>
          <w:sz w:val="24"/>
        </w:rPr>
      </w:pPr>
      <w:r>
        <w:rPr>
          <w:kern w:val="0"/>
          <w:sz w:val="24"/>
        </w:rPr>
        <w:t>3.3 专用要求检验方法（</w:t>
      </w:r>
      <w:r>
        <w:rPr>
          <w:rFonts w:hint="eastAsia"/>
          <w:kern w:val="0"/>
          <w:sz w:val="24"/>
          <w:lang w:eastAsia="zh-CN"/>
        </w:rPr>
        <w:t>若适用</w:t>
      </w:r>
      <w:r>
        <w:rPr>
          <w:kern w:val="0"/>
          <w:sz w:val="24"/>
        </w:rPr>
        <w:t>）</w:t>
      </w:r>
    </w:p>
    <w:p>
      <w:pPr>
        <w:spacing w:line="460" w:lineRule="exact"/>
        <w:rPr>
          <w:kern w:val="0"/>
          <w:sz w:val="24"/>
        </w:rPr>
      </w:pPr>
      <w:r>
        <w:rPr>
          <w:kern w:val="0"/>
          <w:sz w:val="24"/>
        </w:rPr>
        <w:t>3.3.1依据YY 0775的方法进行检验（</w:t>
      </w:r>
      <w:r>
        <w:rPr>
          <w:rFonts w:hint="eastAsia"/>
          <w:kern w:val="0"/>
          <w:sz w:val="24"/>
          <w:lang w:eastAsia="zh-CN"/>
        </w:rPr>
        <w:t>若适用</w:t>
      </w:r>
      <w:r>
        <w:rPr>
          <w:kern w:val="0"/>
          <w:sz w:val="24"/>
        </w:rPr>
        <w:t>）。</w:t>
      </w:r>
    </w:p>
    <w:p>
      <w:pPr>
        <w:spacing w:line="460" w:lineRule="exact"/>
        <w:rPr>
          <w:rFonts w:hint="eastAsia"/>
          <w:kern w:val="0"/>
          <w:sz w:val="24"/>
        </w:rPr>
      </w:pPr>
      <w:r>
        <w:rPr>
          <w:kern w:val="0"/>
          <w:sz w:val="24"/>
        </w:rPr>
        <w:t>3.3.2依据YY</w:t>
      </w:r>
      <w:r>
        <w:rPr>
          <w:rFonts w:hint="eastAsia"/>
          <w:kern w:val="0"/>
          <w:sz w:val="24"/>
        </w:rPr>
        <w:t>/T</w:t>
      </w:r>
      <w:r>
        <w:rPr>
          <w:kern w:val="0"/>
          <w:sz w:val="24"/>
        </w:rPr>
        <w:t xml:space="preserve"> 0887的方法进行检验（</w:t>
      </w:r>
      <w:r>
        <w:rPr>
          <w:rFonts w:hint="eastAsia"/>
          <w:kern w:val="0"/>
          <w:sz w:val="24"/>
          <w:lang w:eastAsia="zh-CN"/>
        </w:rPr>
        <w:t>若适用</w:t>
      </w:r>
      <w:r>
        <w:rPr>
          <w:kern w:val="0"/>
          <w:sz w:val="24"/>
        </w:rPr>
        <w:t>）</w:t>
      </w:r>
      <w:r>
        <w:rPr>
          <w:rFonts w:hint="eastAsia"/>
          <w:kern w:val="0"/>
          <w:sz w:val="24"/>
        </w:rPr>
        <w:t>。</w:t>
      </w:r>
    </w:p>
    <w:p>
      <w:pPr>
        <w:spacing w:line="460" w:lineRule="exact"/>
        <w:rPr>
          <w:kern w:val="0"/>
          <w:sz w:val="24"/>
        </w:rPr>
      </w:pPr>
      <w:r>
        <w:rPr>
          <w:kern w:val="0"/>
          <w:sz w:val="24"/>
        </w:rPr>
        <w:t>3.3.3依据YY/T 0889的方法进行检验（</w:t>
      </w:r>
      <w:r>
        <w:rPr>
          <w:rFonts w:hint="eastAsia"/>
          <w:kern w:val="0"/>
          <w:sz w:val="24"/>
          <w:lang w:eastAsia="zh-CN"/>
        </w:rPr>
        <w:t>若适用</w:t>
      </w:r>
      <w:r>
        <w:rPr>
          <w:kern w:val="0"/>
          <w:sz w:val="24"/>
        </w:rPr>
        <w:t>）</w:t>
      </w:r>
      <w:r>
        <w:rPr>
          <w:rFonts w:hint="eastAsia"/>
          <w:kern w:val="0"/>
          <w:sz w:val="24"/>
        </w:rPr>
        <w:t>。</w:t>
      </w:r>
    </w:p>
    <w:p>
      <w:pPr>
        <w:spacing w:line="460" w:lineRule="exact"/>
        <w:rPr>
          <w:rFonts w:hint="eastAsia"/>
          <w:kern w:val="0"/>
          <w:sz w:val="24"/>
        </w:rPr>
      </w:pPr>
      <w:r>
        <w:rPr>
          <w:kern w:val="0"/>
          <w:sz w:val="24"/>
        </w:rPr>
        <w:t>3.3.4依据YY/T 0973的方法进行检验（</w:t>
      </w:r>
      <w:r>
        <w:rPr>
          <w:rFonts w:hint="eastAsia"/>
          <w:kern w:val="0"/>
          <w:sz w:val="24"/>
          <w:lang w:eastAsia="zh-CN"/>
        </w:rPr>
        <w:t>若适用</w:t>
      </w:r>
      <w:r>
        <w:rPr>
          <w:kern w:val="0"/>
          <w:sz w:val="24"/>
        </w:rPr>
        <w:t>）</w:t>
      </w:r>
      <w:r>
        <w:rPr>
          <w:rFonts w:hint="eastAsia"/>
          <w:kern w:val="0"/>
          <w:sz w:val="24"/>
        </w:rPr>
        <w:t>。</w:t>
      </w:r>
    </w:p>
    <w:p>
      <w:pPr>
        <w:spacing w:line="460" w:lineRule="exact"/>
        <w:rPr>
          <w:kern w:val="0"/>
          <w:sz w:val="24"/>
        </w:rPr>
      </w:pPr>
      <w:r>
        <w:rPr>
          <w:kern w:val="0"/>
          <w:sz w:val="24"/>
        </w:rPr>
        <w:t>……</w:t>
      </w:r>
    </w:p>
    <w:p>
      <w:pPr>
        <w:spacing w:line="460" w:lineRule="exact"/>
        <w:rPr>
          <w:kern w:val="0"/>
          <w:sz w:val="24"/>
        </w:rPr>
      </w:pPr>
      <w:r>
        <w:rPr>
          <w:kern w:val="0"/>
          <w:sz w:val="24"/>
        </w:rPr>
        <w:t>3.4 安全要求检验方法（</w:t>
      </w:r>
      <w:r>
        <w:rPr>
          <w:rFonts w:hint="eastAsia"/>
          <w:kern w:val="0"/>
          <w:sz w:val="24"/>
          <w:lang w:eastAsia="zh-CN"/>
        </w:rPr>
        <w:t>若适用</w:t>
      </w:r>
      <w:r>
        <w:rPr>
          <w:kern w:val="0"/>
          <w:sz w:val="24"/>
        </w:rPr>
        <w:t>）</w:t>
      </w:r>
    </w:p>
    <w:p>
      <w:pPr>
        <w:spacing w:line="460" w:lineRule="exact"/>
        <w:rPr>
          <w:kern w:val="0"/>
          <w:sz w:val="24"/>
        </w:rPr>
      </w:pPr>
      <w:r>
        <w:rPr>
          <w:kern w:val="0"/>
          <w:sz w:val="24"/>
        </w:rPr>
        <w:t>3.4.1 依据YY 0709的方法进行检验（</w:t>
      </w:r>
      <w:r>
        <w:rPr>
          <w:rFonts w:hint="eastAsia"/>
          <w:kern w:val="0"/>
          <w:sz w:val="24"/>
          <w:lang w:eastAsia="zh-CN"/>
        </w:rPr>
        <w:t>若适用</w:t>
      </w:r>
      <w:r>
        <w:rPr>
          <w:kern w:val="0"/>
          <w:sz w:val="24"/>
        </w:rPr>
        <w:t>）。</w:t>
      </w:r>
    </w:p>
    <w:p>
      <w:pPr>
        <w:spacing w:line="460" w:lineRule="exact"/>
        <w:rPr>
          <w:kern w:val="0"/>
          <w:sz w:val="24"/>
        </w:rPr>
      </w:pPr>
      <w:r>
        <w:rPr>
          <w:kern w:val="0"/>
          <w:sz w:val="24"/>
        </w:rPr>
        <w:t>3.4.2 依据YY 0637的方法进行检验（</w:t>
      </w:r>
      <w:r>
        <w:rPr>
          <w:rFonts w:hint="eastAsia"/>
          <w:kern w:val="0"/>
          <w:sz w:val="24"/>
          <w:lang w:eastAsia="zh-CN"/>
        </w:rPr>
        <w:t>若适用</w:t>
      </w:r>
      <w:r>
        <w:rPr>
          <w:kern w:val="0"/>
          <w:sz w:val="24"/>
        </w:rPr>
        <w:t>）。</w:t>
      </w:r>
    </w:p>
    <w:p>
      <w:pPr>
        <w:spacing w:line="460" w:lineRule="exact"/>
        <w:rPr>
          <w:kern w:val="0"/>
          <w:sz w:val="24"/>
        </w:rPr>
      </w:pPr>
      <w:r>
        <w:rPr>
          <w:kern w:val="0"/>
          <w:sz w:val="24"/>
        </w:rPr>
        <w:t>3.4.3 依据YY 0721的方法进行检验（</w:t>
      </w:r>
      <w:r>
        <w:rPr>
          <w:rFonts w:hint="eastAsia"/>
          <w:kern w:val="0"/>
          <w:sz w:val="24"/>
          <w:lang w:eastAsia="zh-CN"/>
        </w:rPr>
        <w:t>若适用</w:t>
      </w:r>
      <w:r>
        <w:rPr>
          <w:kern w:val="0"/>
          <w:sz w:val="24"/>
        </w:rPr>
        <w:t>）。</w:t>
      </w:r>
    </w:p>
    <w:p>
      <w:pPr>
        <w:spacing w:line="460" w:lineRule="exact"/>
        <w:rPr>
          <w:kern w:val="0"/>
          <w:sz w:val="24"/>
        </w:rPr>
      </w:pPr>
      <w:r>
        <w:rPr>
          <w:kern w:val="0"/>
          <w:sz w:val="24"/>
        </w:rPr>
        <w:t>……</w:t>
      </w:r>
    </w:p>
    <w:p>
      <w:pPr>
        <w:spacing w:line="460" w:lineRule="exact"/>
        <w:rPr>
          <w:kern w:val="0"/>
          <w:sz w:val="24"/>
        </w:rPr>
      </w:pPr>
    </w:p>
    <w:p>
      <w:pPr>
        <w:spacing w:line="460" w:lineRule="exact"/>
        <w:rPr>
          <w:kern w:val="0"/>
          <w:sz w:val="24"/>
        </w:rPr>
      </w:pPr>
      <w:r>
        <w:rPr>
          <w:b/>
          <w:bCs/>
          <w:kern w:val="0"/>
          <w:sz w:val="24"/>
        </w:rPr>
        <w:t>4. 术语</w:t>
      </w:r>
      <w:r>
        <w:rPr>
          <w:kern w:val="0"/>
          <w:sz w:val="24"/>
        </w:rPr>
        <w:t>（</w:t>
      </w:r>
      <w:r>
        <w:rPr>
          <w:rFonts w:hint="eastAsia"/>
          <w:kern w:val="0"/>
          <w:sz w:val="24"/>
          <w:lang w:eastAsia="zh-CN"/>
        </w:rPr>
        <w:t>若适用</w:t>
      </w:r>
      <w:r>
        <w:rPr>
          <w:kern w:val="0"/>
          <w:sz w:val="24"/>
        </w:rPr>
        <w:t>）</w:t>
      </w:r>
    </w:p>
    <w:p>
      <w:pPr>
        <w:spacing w:line="360" w:lineRule="auto"/>
        <w:rPr>
          <w:i/>
          <w:kern w:val="0"/>
          <w:sz w:val="24"/>
        </w:rPr>
      </w:pPr>
      <w:r>
        <w:rPr>
          <w:i/>
          <w:kern w:val="0"/>
          <w:sz w:val="24"/>
        </w:rPr>
        <w:t>注：</w:t>
      </w:r>
      <w:r>
        <w:rPr>
          <w:rFonts w:hint="default"/>
          <w:i/>
          <w:kern w:val="0"/>
          <w:sz w:val="24"/>
        </w:rPr>
        <w:t>明确软件</w:t>
      </w:r>
      <w:r>
        <w:rPr>
          <w:rFonts w:hint="eastAsia"/>
          <w:i/>
          <w:kern w:val="0"/>
          <w:sz w:val="24"/>
          <w:lang w:val="en-US" w:eastAsia="zh-CN"/>
        </w:rPr>
        <w:t>所</w:t>
      </w:r>
      <w:r>
        <w:rPr>
          <w:rFonts w:hint="default"/>
          <w:i/>
          <w:kern w:val="0"/>
          <w:sz w:val="24"/>
        </w:rPr>
        <w:t>用术语</w:t>
      </w:r>
      <w:r>
        <w:rPr>
          <w:rFonts w:hint="eastAsia"/>
          <w:i/>
          <w:kern w:val="0"/>
          <w:sz w:val="24"/>
          <w:lang w:eastAsia="zh-CN"/>
        </w:rPr>
        <w:t>（</w:t>
      </w:r>
      <w:r>
        <w:rPr>
          <w:rFonts w:hint="default"/>
          <w:i/>
          <w:kern w:val="0"/>
          <w:sz w:val="24"/>
        </w:rPr>
        <w:t>缩写</w:t>
      </w:r>
      <w:r>
        <w:rPr>
          <w:rFonts w:hint="eastAsia"/>
          <w:i/>
          <w:kern w:val="0"/>
          <w:sz w:val="24"/>
          <w:lang w:eastAsia="zh-CN"/>
        </w:rPr>
        <w:t>）</w:t>
      </w:r>
      <w:r>
        <w:rPr>
          <w:rFonts w:hint="default"/>
          <w:i/>
          <w:kern w:val="0"/>
          <w:sz w:val="24"/>
        </w:rPr>
        <w:t>含义。</w:t>
      </w:r>
    </w:p>
    <w:p>
      <w:pPr>
        <w:spacing w:line="460" w:lineRule="exact"/>
        <w:rPr>
          <w:kern w:val="0"/>
          <w:sz w:val="24"/>
        </w:rPr>
      </w:pPr>
      <w:r>
        <w:rPr>
          <w:kern w:val="0"/>
          <w:sz w:val="24"/>
        </w:rPr>
        <w:t>4.1 ……</w:t>
      </w:r>
    </w:p>
    <w:p>
      <w:pPr>
        <w:spacing w:line="460" w:lineRule="exact"/>
        <w:rPr>
          <w:kern w:val="0"/>
          <w:sz w:val="24"/>
        </w:rPr>
      </w:pPr>
      <w:r>
        <w:rPr>
          <w:kern w:val="0"/>
          <w:sz w:val="24"/>
        </w:rPr>
        <w:t>4.2 ……</w:t>
      </w:r>
    </w:p>
    <w:p>
      <w:pPr>
        <w:spacing w:line="460" w:lineRule="exact"/>
        <w:rPr>
          <w:kern w:val="0"/>
          <w:sz w:val="24"/>
        </w:rPr>
      </w:pPr>
      <w:r>
        <w:rPr>
          <w:kern w:val="0"/>
          <w:sz w:val="24"/>
        </w:rPr>
        <w:t>4.3 ……</w:t>
      </w:r>
    </w:p>
    <w:p>
      <w:pPr>
        <w:spacing w:line="460" w:lineRule="exact"/>
        <w:rPr>
          <w:kern w:val="0"/>
          <w:sz w:val="24"/>
        </w:rPr>
      </w:pPr>
      <w:r>
        <w:rPr>
          <w:kern w:val="0"/>
          <w:sz w:val="24"/>
        </w:rPr>
        <w:t>……</w:t>
      </w:r>
    </w:p>
    <w:p>
      <w:pPr>
        <w:spacing w:line="460" w:lineRule="exact"/>
        <w:rPr>
          <w:kern w:val="0"/>
          <w:sz w:val="24"/>
        </w:rPr>
      </w:pPr>
    </w:p>
    <w:p>
      <w:pPr>
        <w:spacing w:line="460" w:lineRule="exact"/>
        <w:rPr>
          <w:kern w:val="0"/>
          <w:sz w:val="24"/>
        </w:rPr>
      </w:pPr>
      <w:r>
        <w:rPr>
          <w:kern w:val="0"/>
          <w:sz w:val="24"/>
        </w:rPr>
        <w:t>（分页）</w:t>
      </w:r>
    </w:p>
    <w:p>
      <w:pPr>
        <w:pStyle w:val="17"/>
        <w:spacing w:line="460" w:lineRule="exact"/>
        <w:ind w:leftChars="0" w:hanging="840" w:firstLineChars="0"/>
        <w:rPr>
          <w:rFonts w:ascii="Times New Roman" w:cs="Times New Roman"/>
          <w:sz w:val="24"/>
          <w:szCs w:val="24"/>
        </w:rPr>
      </w:pPr>
      <w:r>
        <w:rPr>
          <w:rFonts w:ascii="Times New Roman" w:cs="Times New Roman"/>
          <w:b/>
          <w:bCs/>
          <w:sz w:val="24"/>
          <w:szCs w:val="24"/>
        </w:rPr>
        <w:t>附录</w:t>
      </w:r>
    </w:p>
    <w:p>
      <w:pPr>
        <w:spacing w:line="460" w:lineRule="exact"/>
        <w:rPr>
          <w:kern w:val="0"/>
          <w:sz w:val="24"/>
        </w:rPr>
      </w:pPr>
      <w:bookmarkStart w:id="21" w:name="_Toc256604060"/>
      <w:r>
        <w:rPr>
          <w:kern w:val="0"/>
          <w:sz w:val="24"/>
        </w:rPr>
        <w:t>1.体系结构图及必要注释</w:t>
      </w:r>
    </w:p>
    <w:p>
      <w:pPr>
        <w:spacing w:line="460" w:lineRule="exact"/>
        <w:rPr>
          <w:kern w:val="0"/>
          <w:sz w:val="24"/>
        </w:rPr>
      </w:pPr>
      <w:r>
        <w:rPr>
          <w:kern w:val="0"/>
          <w:sz w:val="24"/>
        </w:rPr>
        <w:t>2.用户界面关系图</w:t>
      </w:r>
      <w:r>
        <w:rPr>
          <w:rFonts w:hint="eastAsia"/>
          <w:kern w:val="0"/>
          <w:sz w:val="24"/>
        </w:rPr>
        <w:t>与主界面图示</w:t>
      </w:r>
      <w:r>
        <w:rPr>
          <w:kern w:val="0"/>
          <w:sz w:val="24"/>
        </w:rPr>
        <w:t>及必要注释</w:t>
      </w:r>
    </w:p>
    <w:p>
      <w:pPr>
        <w:spacing w:line="460" w:lineRule="exact"/>
        <w:rPr>
          <w:rFonts w:eastAsia="仿宋_GB2312"/>
          <w:sz w:val="32"/>
          <w:szCs w:val="32"/>
        </w:rPr>
      </w:pPr>
      <w:r>
        <w:rPr>
          <w:kern w:val="0"/>
          <w:sz w:val="24"/>
        </w:rPr>
        <w:t>3.物理拓扑图及必要注释</w:t>
      </w:r>
      <w:bookmarkEnd w:id="21"/>
    </w:p>
    <w:sectPr>
      <w:footerReference r:id="rId10" w:type="default"/>
      <w:footerReference r:id="rId11" w:type="even"/>
      <w:pgSz w:w="11906" w:h="16838"/>
      <w:pgMar w:top="1440" w:right="1474" w:bottom="1440" w:left="1588" w:header="851" w:footer="992" w:gutter="0"/>
      <w:lnNumType w:countBy="1" w:restart="continuou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ヒラギノ角ゴ Pro W3">
    <w:altName w:val="Times New Roman"/>
    <w:panose1 w:val="00000000000000000000"/>
    <w:charset w:val="00"/>
    <w:family w:val="auto"/>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280" w:firstLineChars="100"/>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36</w:t>
    </w:r>
    <w:r>
      <w:rPr>
        <w:sz w:val="28"/>
        <w:szCs w:val="28"/>
      </w:rPr>
      <w:fldChar w:fldCharType="end"/>
    </w:r>
    <w:r>
      <w:rPr>
        <w:rFonts w:hint="eastAsia"/>
        <w:sz w:val="28"/>
        <w:szCs w:val="28"/>
      </w:rPr>
      <w:t xml:space="preserve"> —</w:t>
    </w:r>
  </w:p>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pict>
        <v:shape id="_x0000_s4097" o:spid="_x0000_s4097"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sdt>
                <w:sdtPr>
                  <w:id w:val="-1360280031"/>
                </w:sdtPr>
                <w:sdtContent>
                  <w:p>
                    <w:pPr>
                      <w:pStyle w:val="5"/>
                      <w:jc w:val="center"/>
                    </w:pPr>
                    <w:r>
                      <w:fldChar w:fldCharType="begin"/>
                    </w:r>
                    <w:r>
                      <w:instrText xml:space="preserve">PAGE   \* MERGEFORMAT</w:instrText>
                    </w:r>
                    <w:r>
                      <w:fldChar w:fldCharType="separate"/>
                    </w:r>
                    <w:r>
                      <w:rPr>
                        <w:lang w:val="zh-CN"/>
                      </w:rPr>
                      <w:t>-</w:t>
                    </w:r>
                    <w:r>
                      <w:t xml:space="preserve"> 34 -</w:t>
                    </w:r>
                    <w:r>
                      <w:fldChar w:fldCharType="end"/>
                    </w:r>
                  </w:p>
                </w:sdtContent>
              </w:sdt>
              <w:p/>
            </w:txbxContent>
          </v:textbox>
        </v:shape>
      </w:pict>
    </w:r>
  </w:p>
  <w:p>
    <w:pPr>
      <w:pStyle w:val="5"/>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pPr>
    <w:r>
      <w:pict>
        <v:shape id="_x0000_s4098" o:spid="_x0000_s4098"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- 35 -</w:t>
                </w:r>
                <w:r>
                  <w:rPr>
                    <w:rFonts w:hint="eastAsia"/>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sz w:val="28"/>
        <w:szCs w:val="28"/>
      </w:rPr>
    </w:pPr>
    <w:r>
      <w:rPr>
        <w:sz w:val="28"/>
      </w:rP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- 36 -</w:t>
                </w:r>
                <w:r>
                  <w:rPr>
                    <w:rFonts w:hint="eastAsia"/>
                  </w:rPr>
                  <w:fldChar w:fldCharType="end"/>
                </w:r>
              </w:p>
            </w:txbxContent>
          </v:textbox>
        </v:shape>
      </w:pict>
    </w:r>
  </w:p>
  <w:p>
    <w:pPr>
      <w:pStyle w:val="5"/>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sz w:val="28"/>
        <w:szCs w:val="28"/>
      </w:rPr>
    </w:pPr>
    <w:r>
      <w:rPr>
        <w:sz w:val="28"/>
      </w:rPr>
      <w:pict>
        <v:shape id="_x0000_s4100" o:spid="_x0000_s410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- 54 -</w:t>
                </w:r>
                <w:r>
                  <w:rPr>
                    <w:rFonts w:hint="eastAsia"/>
                  </w:rPr>
                  <w:fldChar w:fldCharType="end"/>
                </w:r>
              </w:p>
            </w:txbxContent>
          </v:textbox>
        </v:shape>
      </w:pict>
    </w:r>
  </w:p>
  <w:p>
    <w:pPr>
      <w:pStyle w:val="5"/>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sz w:val="28"/>
        <w:szCs w:val="28"/>
      </w:rPr>
    </w:pPr>
    <w:r>
      <w:rPr>
        <w:sz w:val="28"/>
      </w:rP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- 58 -</w:t>
                </w:r>
                <w:r>
                  <w:rPr>
                    <w:rFonts w:hint="eastAsia"/>
                  </w:rPr>
                  <w:fldChar w:fldCharType="end"/>
                </w:r>
              </w:p>
            </w:txbxContent>
          </v:textbox>
        </v:shape>
      </w:pict>
    </w:r>
  </w:p>
  <w:p>
    <w:pPr>
      <w:pStyle w:val="5"/>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280" w:firstLineChars="100"/>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44</w:t>
    </w:r>
    <w:r>
      <w:rPr>
        <w:sz w:val="28"/>
        <w:szCs w:val="28"/>
      </w:rPr>
      <w:fldChar w:fldCharType="end"/>
    </w:r>
    <w:r>
      <w:rPr>
        <w:rFonts w:hint="eastAsia"/>
        <w:sz w:val="28"/>
        <w:szCs w:val="28"/>
      </w:rPr>
      <w:t xml:space="preserve"> —</w:t>
    </w:r>
  </w:p>
  <w:p>
    <w:pPr>
      <w:pStyle w:val="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7"/>
        <w:snapToGrid w:val="0"/>
        <w:rPr>
          <w:rFonts w:hint="default" w:eastAsia="宋体"/>
          <w:lang w:val="en-US" w:eastAsia="zh-CN"/>
        </w:rPr>
      </w:pPr>
      <w:r>
        <w:rPr>
          <w:rStyle w:val="16"/>
        </w:rPr>
        <w:footnoteRef/>
      </w:r>
      <w:r>
        <w:t xml:space="preserve"> </w:t>
      </w:r>
      <w:r>
        <w:rPr>
          <w:rFonts w:hint="eastAsia"/>
          <w:lang w:val="en-US" w:eastAsia="zh-CN"/>
        </w:rPr>
        <w:t>移动医疗器械相关指导原则关于云计算的要求同步废止。</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DC40FA"/>
    <w:rsid w:val="000024E6"/>
    <w:rsid w:val="00002C97"/>
    <w:rsid w:val="00002E72"/>
    <w:rsid w:val="00004885"/>
    <w:rsid w:val="000136C9"/>
    <w:rsid w:val="00015168"/>
    <w:rsid w:val="00020EAE"/>
    <w:rsid w:val="00040B8D"/>
    <w:rsid w:val="000415E9"/>
    <w:rsid w:val="000418D9"/>
    <w:rsid w:val="000476EB"/>
    <w:rsid w:val="000528B1"/>
    <w:rsid w:val="00053B1B"/>
    <w:rsid w:val="00053C62"/>
    <w:rsid w:val="00056957"/>
    <w:rsid w:val="00060EA5"/>
    <w:rsid w:val="000700FC"/>
    <w:rsid w:val="00074745"/>
    <w:rsid w:val="00082380"/>
    <w:rsid w:val="0008272C"/>
    <w:rsid w:val="00083791"/>
    <w:rsid w:val="0008795E"/>
    <w:rsid w:val="00087F14"/>
    <w:rsid w:val="0009752D"/>
    <w:rsid w:val="00097CD6"/>
    <w:rsid w:val="000A1214"/>
    <w:rsid w:val="000A7740"/>
    <w:rsid w:val="000B1DBA"/>
    <w:rsid w:val="000B3687"/>
    <w:rsid w:val="000B4354"/>
    <w:rsid w:val="000B65F8"/>
    <w:rsid w:val="000B6D05"/>
    <w:rsid w:val="000B74DB"/>
    <w:rsid w:val="000B79B5"/>
    <w:rsid w:val="000C1E59"/>
    <w:rsid w:val="000C4141"/>
    <w:rsid w:val="000C72AA"/>
    <w:rsid w:val="000C7DEE"/>
    <w:rsid w:val="000D2273"/>
    <w:rsid w:val="000D3A95"/>
    <w:rsid w:val="000D4F09"/>
    <w:rsid w:val="000E2E6A"/>
    <w:rsid w:val="000E45E2"/>
    <w:rsid w:val="000E68EF"/>
    <w:rsid w:val="000F0959"/>
    <w:rsid w:val="000F356A"/>
    <w:rsid w:val="000F5CB8"/>
    <w:rsid w:val="000F6BF4"/>
    <w:rsid w:val="000F6E49"/>
    <w:rsid w:val="001000D1"/>
    <w:rsid w:val="0010057C"/>
    <w:rsid w:val="00105951"/>
    <w:rsid w:val="00106A9A"/>
    <w:rsid w:val="00106EA8"/>
    <w:rsid w:val="00110C12"/>
    <w:rsid w:val="00111303"/>
    <w:rsid w:val="0011347E"/>
    <w:rsid w:val="001156B8"/>
    <w:rsid w:val="00120A0D"/>
    <w:rsid w:val="00120A5F"/>
    <w:rsid w:val="001232D9"/>
    <w:rsid w:val="001262EF"/>
    <w:rsid w:val="00127567"/>
    <w:rsid w:val="00127610"/>
    <w:rsid w:val="00131194"/>
    <w:rsid w:val="0013714C"/>
    <w:rsid w:val="00141D31"/>
    <w:rsid w:val="001420B4"/>
    <w:rsid w:val="00142892"/>
    <w:rsid w:val="00143039"/>
    <w:rsid w:val="00143734"/>
    <w:rsid w:val="0014680A"/>
    <w:rsid w:val="001474F5"/>
    <w:rsid w:val="00151FB0"/>
    <w:rsid w:val="0015422A"/>
    <w:rsid w:val="00155078"/>
    <w:rsid w:val="00162E5A"/>
    <w:rsid w:val="001631F0"/>
    <w:rsid w:val="00167D97"/>
    <w:rsid w:val="00173B59"/>
    <w:rsid w:val="00175179"/>
    <w:rsid w:val="00176C9B"/>
    <w:rsid w:val="00180B75"/>
    <w:rsid w:val="001835C4"/>
    <w:rsid w:val="001909AC"/>
    <w:rsid w:val="00191612"/>
    <w:rsid w:val="001921B1"/>
    <w:rsid w:val="00192D18"/>
    <w:rsid w:val="001932CE"/>
    <w:rsid w:val="001935B1"/>
    <w:rsid w:val="00193D1B"/>
    <w:rsid w:val="00195375"/>
    <w:rsid w:val="001971B5"/>
    <w:rsid w:val="00197C70"/>
    <w:rsid w:val="001A1E8F"/>
    <w:rsid w:val="001A20B6"/>
    <w:rsid w:val="001A25FD"/>
    <w:rsid w:val="001A564E"/>
    <w:rsid w:val="001A79DC"/>
    <w:rsid w:val="001B290C"/>
    <w:rsid w:val="001B41E0"/>
    <w:rsid w:val="001B625B"/>
    <w:rsid w:val="001C02F6"/>
    <w:rsid w:val="001C165E"/>
    <w:rsid w:val="001D089A"/>
    <w:rsid w:val="001D6585"/>
    <w:rsid w:val="001E3F4A"/>
    <w:rsid w:val="001E6CD2"/>
    <w:rsid w:val="001F1682"/>
    <w:rsid w:val="001F3395"/>
    <w:rsid w:val="001F4C05"/>
    <w:rsid w:val="001F7EFB"/>
    <w:rsid w:val="002021BF"/>
    <w:rsid w:val="0020305F"/>
    <w:rsid w:val="00205E17"/>
    <w:rsid w:val="0021119D"/>
    <w:rsid w:val="00212072"/>
    <w:rsid w:val="0021244C"/>
    <w:rsid w:val="00215EFA"/>
    <w:rsid w:val="00220BD8"/>
    <w:rsid w:val="00220DBE"/>
    <w:rsid w:val="00221272"/>
    <w:rsid w:val="002237AD"/>
    <w:rsid w:val="00225838"/>
    <w:rsid w:val="002277B7"/>
    <w:rsid w:val="00227BA4"/>
    <w:rsid w:val="0023084A"/>
    <w:rsid w:val="0023155B"/>
    <w:rsid w:val="00233646"/>
    <w:rsid w:val="00233792"/>
    <w:rsid w:val="00234187"/>
    <w:rsid w:val="002411CF"/>
    <w:rsid w:val="00241C1E"/>
    <w:rsid w:val="00241D66"/>
    <w:rsid w:val="00244B03"/>
    <w:rsid w:val="0024510E"/>
    <w:rsid w:val="00245576"/>
    <w:rsid w:val="0024769C"/>
    <w:rsid w:val="00251174"/>
    <w:rsid w:val="00253666"/>
    <w:rsid w:val="00256149"/>
    <w:rsid w:val="00256AC8"/>
    <w:rsid w:val="002608E6"/>
    <w:rsid w:val="00261D2E"/>
    <w:rsid w:val="00271866"/>
    <w:rsid w:val="002737A6"/>
    <w:rsid w:val="00273A07"/>
    <w:rsid w:val="002756DB"/>
    <w:rsid w:val="00275E07"/>
    <w:rsid w:val="00276BFE"/>
    <w:rsid w:val="00277721"/>
    <w:rsid w:val="00280A41"/>
    <w:rsid w:val="002824C7"/>
    <w:rsid w:val="00283EB8"/>
    <w:rsid w:val="00284C7B"/>
    <w:rsid w:val="00284D0A"/>
    <w:rsid w:val="002856E3"/>
    <w:rsid w:val="00285D96"/>
    <w:rsid w:val="00290C21"/>
    <w:rsid w:val="00293109"/>
    <w:rsid w:val="002A006E"/>
    <w:rsid w:val="002A05CE"/>
    <w:rsid w:val="002A1AEF"/>
    <w:rsid w:val="002A2276"/>
    <w:rsid w:val="002A4630"/>
    <w:rsid w:val="002A50E2"/>
    <w:rsid w:val="002A52B5"/>
    <w:rsid w:val="002B2DDF"/>
    <w:rsid w:val="002B39CB"/>
    <w:rsid w:val="002B5CD0"/>
    <w:rsid w:val="002C0DB8"/>
    <w:rsid w:val="002C1A9B"/>
    <w:rsid w:val="002C2A5C"/>
    <w:rsid w:val="002C3CA8"/>
    <w:rsid w:val="002C59BF"/>
    <w:rsid w:val="002C6E46"/>
    <w:rsid w:val="002D0FB0"/>
    <w:rsid w:val="002D4394"/>
    <w:rsid w:val="002E3C49"/>
    <w:rsid w:val="002E6888"/>
    <w:rsid w:val="002E7478"/>
    <w:rsid w:val="002F06DF"/>
    <w:rsid w:val="002F21AF"/>
    <w:rsid w:val="002F50A0"/>
    <w:rsid w:val="002F647C"/>
    <w:rsid w:val="002F6815"/>
    <w:rsid w:val="002F7DA6"/>
    <w:rsid w:val="00307C37"/>
    <w:rsid w:val="00313A67"/>
    <w:rsid w:val="00316D93"/>
    <w:rsid w:val="00321110"/>
    <w:rsid w:val="0032493E"/>
    <w:rsid w:val="00327B86"/>
    <w:rsid w:val="00327C54"/>
    <w:rsid w:val="003315DB"/>
    <w:rsid w:val="00337FA9"/>
    <w:rsid w:val="0034149C"/>
    <w:rsid w:val="0034437F"/>
    <w:rsid w:val="00345A36"/>
    <w:rsid w:val="003470C6"/>
    <w:rsid w:val="00347CBD"/>
    <w:rsid w:val="00351A27"/>
    <w:rsid w:val="00351CD6"/>
    <w:rsid w:val="00352C8C"/>
    <w:rsid w:val="00360E97"/>
    <w:rsid w:val="00361BEF"/>
    <w:rsid w:val="00362407"/>
    <w:rsid w:val="00363224"/>
    <w:rsid w:val="00363AB5"/>
    <w:rsid w:val="00363BFA"/>
    <w:rsid w:val="00365700"/>
    <w:rsid w:val="00365BD7"/>
    <w:rsid w:val="0037011A"/>
    <w:rsid w:val="00370951"/>
    <w:rsid w:val="00371D8E"/>
    <w:rsid w:val="0037431B"/>
    <w:rsid w:val="00374939"/>
    <w:rsid w:val="00374BC8"/>
    <w:rsid w:val="00374BDE"/>
    <w:rsid w:val="00377A0F"/>
    <w:rsid w:val="003818D7"/>
    <w:rsid w:val="0038229B"/>
    <w:rsid w:val="003A011C"/>
    <w:rsid w:val="003A10B9"/>
    <w:rsid w:val="003A2102"/>
    <w:rsid w:val="003A24EA"/>
    <w:rsid w:val="003A3A8E"/>
    <w:rsid w:val="003B0136"/>
    <w:rsid w:val="003B0EAB"/>
    <w:rsid w:val="003B748A"/>
    <w:rsid w:val="003C2C90"/>
    <w:rsid w:val="003C3045"/>
    <w:rsid w:val="003C39AE"/>
    <w:rsid w:val="003D17CD"/>
    <w:rsid w:val="003D5122"/>
    <w:rsid w:val="003E0870"/>
    <w:rsid w:val="003F1EB7"/>
    <w:rsid w:val="003F23B0"/>
    <w:rsid w:val="003F2925"/>
    <w:rsid w:val="003F2FD8"/>
    <w:rsid w:val="003F34A8"/>
    <w:rsid w:val="003F39F7"/>
    <w:rsid w:val="003F75C8"/>
    <w:rsid w:val="00403575"/>
    <w:rsid w:val="0040473C"/>
    <w:rsid w:val="00412019"/>
    <w:rsid w:val="004130CA"/>
    <w:rsid w:val="00414662"/>
    <w:rsid w:val="00420954"/>
    <w:rsid w:val="00424192"/>
    <w:rsid w:val="004254B5"/>
    <w:rsid w:val="0042553D"/>
    <w:rsid w:val="0042686D"/>
    <w:rsid w:val="00430773"/>
    <w:rsid w:val="00431A77"/>
    <w:rsid w:val="00432AB7"/>
    <w:rsid w:val="00436140"/>
    <w:rsid w:val="00441598"/>
    <w:rsid w:val="0044448B"/>
    <w:rsid w:val="0044585B"/>
    <w:rsid w:val="00446D7D"/>
    <w:rsid w:val="00447909"/>
    <w:rsid w:val="00450266"/>
    <w:rsid w:val="00453A29"/>
    <w:rsid w:val="004603E4"/>
    <w:rsid w:val="004608BA"/>
    <w:rsid w:val="004622F5"/>
    <w:rsid w:val="004649BB"/>
    <w:rsid w:val="00473623"/>
    <w:rsid w:val="00475949"/>
    <w:rsid w:val="004814D3"/>
    <w:rsid w:val="004852C7"/>
    <w:rsid w:val="0048538B"/>
    <w:rsid w:val="00487995"/>
    <w:rsid w:val="004906E3"/>
    <w:rsid w:val="004914E2"/>
    <w:rsid w:val="004929CC"/>
    <w:rsid w:val="0049427A"/>
    <w:rsid w:val="00496B19"/>
    <w:rsid w:val="004A4CA3"/>
    <w:rsid w:val="004A65C0"/>
    <w:rsid w:val="004C14E5"/>
    <w:rsid w:val="004C3BD1"/>
    <w:rsid w:val="004C5264"/>
    <w:rsid w:val="004C53B2"/>
    <w:rsid w:val="004C7086"/>
    <w:rsid w:val="004C7326"/>
    <w:rsid w:val="004C77D7"/>
    <w:rsid w:val="004D14D1"/>
    <w:rsid w:val="004D1D85"/>
    <w:rsid w:val="004D5904"/>
    <w:rsid w:val="004D6242"/>
    <w:rsid w:val="004D6D46"/>
    <w:rsid w:val="004D7D4A"/>
    <w:rsid w:val="004E628B"/>
    <w:rsid w:val="004E68FC"/>
    <w:rsid w:val="004F145B"/>
    <w:rsid w:val="004F35F3"/>
    <w:rsid w:val="004F5BB1"/>
    <w:rsid w:val="004F7E7C"/>
    <w:rsid w:val="005013C3"/>
    <w:rsid w:val="0050537C"/>
    <w:rsid w:val="005054A9"/>
    <w:rsid w:val="00507AEE"/>
    <w:rsid w:val="0051231B"/>
    <w:rsid w:val="005131AF"/>
    <w:rsid w:val="00514E5D"/>
    <w:rsid w:val="005227EE"/>
    <w:rsid w:val="00523A3B"/>
    <w:rsid w:val="00525D1A"/>
    <w:rsid w:val="0053132E"/>
    <w:rsid w:val="005321AB"/>
    <w:rsid w:val="0053254B"/>
    <w:rsid w:val="00536532"/>
    <w:rsid w:val="00541281"/>
    <w:rsid w:val="005419C6"/>
    <w:rsid w:val="00546A80"/>
    <w:rsid w:val="00546CA3"/>
    <w:rsid w:val="005505AE"/>
    <w:rsid w:val="0056111C"/>
    <w:rsid w:val="00561BE0"/>
    <w:rsid w:val="00561E44"/>
    <w:rsid w:val="00562779"/>
    <w:rsid w:val="00563B5C"/>
    <w:rsid w:val="00563D6D"/>
    <w:rsid w:val="005659EB"/>
    <w:rsid w:val="0057052A"/>
    <w:rsid w:val="00576395"/>
    <w:rsid w:val="005853D7"/>
    <w:rsid w:val="005854F8"/>
    <w:rsid w:val="00586776"/>
    <w:rsid w:val="005867FD"/>
    <w:rsid w:val="00591AC5"/>
    <w:rsid w:val="00594465"/>
    <w:rsid w:val="005957B5"/>
    <w:rsid w:val="00595E0D"/>
    <w:rsid w:val="0059649F"/>
    <w:rsid w:val="005A035A"/>
    <w:rsid w:val="005B2D9B"/>
    <w:rsid w:val="005B3469"/>
    <w:rsid w:val="005B59C6"/>
    <w:rsid w:val="005C245F"/>
    <w:rsid w:val="005C2FB6"/>
    <w:rsid w:val="005C4142"/>
    <w:rsid w:val="005D1D21"/>
    <w:rsid w:val="005D662A"/>
    <w:rsid w:val="005D6BE4"/>
    <w:rsid w:val="005D6D00"/>
    <w:rsid w:val="005D7229"/>
    <w:rsid w:val="005E6532"/>
    <w:rsid w:val="005E676B"/>
    <w:rsid w:val="005E6A4E"/>
    <w:rsid w:val="005F1F62"/>
    <w:rsid w:val="005F47FB"/>
    <w:rsid w:val="005F5AFD"/>
    <w:rsid w:val="005F5C00"/>
    <w:rsid w:val="005F6D5D"/>
    <w:rsid w:val="006002A3"/>
    <w:rsid w:val="00605043"/>
    <w:rsid w:val="00605238"/>
    <w:rsid w:val="00607322"/>
    <w:rsid w:val="00612E26"/>
    <w:rsid w:val="0062268E"/>
    <w:rsid w:val="006239E1"/>
    <w:rsid w:val="006276B1"/>
    <w:rsid w:val="00627A1C"/>
    <w:rsid w:val="00630162"/>
    <w:rsid w:val="0063057E"/>
    <w:rsid w:val="00631D34"/>
    <w:rsid w:val="006334D2"/>
    <w:rsid w:val="0063430D"/>
    <w:rsid w:val="006424CD"/>
    <w:rsid w:val="00642806"/>
    <w:rsid w:val="0064763F"/>
    <w:rsid w:val="006523F6"/>
    <w:rsid w:val="00656AE8"/>
    <w:rsid w:val="006576EF"/>
    <w:rsid w:val="00661B78"/>
    <w:rsid w:val="0066348D"/>
    <w:rsid w:val="00663AA2"/>
    <w:rsid w:val="00664679"/>
    <w:rsid w:val="00664F7D"/>
    <w:rsid w:val="006650B2"/>
    <w:rsid w:val="00665E1F"/>
    <w:rsid w:val="006667DC"/>
    <w:rsid w:val="006703A1"/>
    <w:rsid w:val="00677D7A"/>
    <w:rsid w:val="0068069F"/>
    <w:rsid w:val="006812D8"/>
    <w:rsid w:val="00682150"/>
    <w:rsid w:val="00684611"/>
    <w:rsid w:val="00684E2A"/>
    <w:rsid w:val="006854A1"/>
    <w:rsid w:val="00693FB3"/>
    <w:rsid w:val="006A1352"/>
    <w:rsid w:val="006A407F"/>
    <w:rsid w:val="006A446A"/>
    <w:rsid w:val="006A6D52"/>
    <w:rsid w:val="006A71D7"/>
    <w:rsid w:val="006B0820"/>
    <w:rsid w:val="006C4770"/>
    <w:rsid w:val="006D0100"/>
    <w:rsid w:val="006D1A1A"/>
    <w:rsid w:val="006D4C14"/>
    <w:rsid w:val="006D7A47"/>
    <w:rsid w:val="006E4B0C"/>
    <w:rsid w:val="006E6237"/>
    <w:rsid w:val="006E6F0B"/>
    <w:rsid w:val="006F167A"/>
    <w:rsid w:val="006F6203"/>
    <w:rsid w:val="006F69F1"/>
    <w:rsid w:val="00701C42"/>
    <w:rsid w:val="00706158"/>
    <w:rsid w:val="00706F62"/>
    <w:rsid w:val="00713F40"/>
    <w:rsid w:val="007141AB"/>
    <w:rsid w:val="00714908"/>
    <w:rsid w:val="00716EA1"/>
    <w:rsid w:val="00716F96"/>
    <w:rsid w:val="00717F47"/>
    <w:rsid w:val="00720D21"/>
    <w:rsid w:val="0072116F"/>
    <w:rsid w:val="007243DF"/>
    <w:rsid w:val="00727269"/>
    <w:rsid w:val="00727F06"/>
    <w:rsid w:val="0073185F"/>
    <w:rsid w:val="0073200C"/>
    <w:rsid w:val="00735E0D"/>
    <w:rsid w:val="007412D8"/>
    <w:rsid w:val="007415A8"/>
    <w:rsid w:val="0074317D"/>
    <w:rsid w:val="00766A5A"/>
    <w:rsid w:val="007672A8"/>
    <w:rsid w:val="007708D4"/>
    <w:rsid w:val="00770DE2"/>
    <w:rsid w:val="007777F2"/>
    <w:rsid w:val="00787BF9"/>
    <w:rsid w:val="00796187"/>
    <w:rsid w:val="007973CA"/>
    <w:rsid w:val="00797421"/>
    <w:rsid w:val="007977FE"/>
    <w:rsid w:val="007A39E4"/>
    <w:rsid w:val="007A5243"/>
    <w:rsid w:val="007A69F5"/>
    <w:rsid w:val="007B3A89"/>
    <w:rsid w:val="007B622E"/>
    <w:rsid w:val="007C0CB0"/>
    <w:rsid w:val="007C15FE"/>
    <w:rsid w:val="007C17C5"/>
    <w:rsid w:val="007C44ED"/>
    <w:rsid w:val="007C5141"/>
    <w:rsid w:val="007C7D48"/>
    <w:rsid w:val="007D2F87"/>
    <w:rsid w:val="007D40CE"/>
    <w:rsid w:val="007D44D9"/>
    <w:rsid w:val="007E0055"/>
    <w:rsid w:val="007E178E"/>
    <w:rsid w:val="007E2872"/>
    <w:rsid w:val="007F196E"/>
    <w:rsid w:val="007F221F"/>
    <w:rsid w:val="007F3709"/>
    <w:rsid w:val="007F62FF"/>
    <w:rsid w:val="00802B10"/>
    <w:rsid w:val="00804294"/>
    <w:rsid w:val="00805BD3"/>
    <w:rsid w:val="00807119"/>
    <w:rsid w:val="0081079D"/>
    <w:rsid w:val="008113B4"/>
    <w:rsid w:val="00812078"/>
    <w:rsid w:val="008132AC"/>
    <w:rsid w:val="00824D3E"/>
    <w:rsid w:val="00825708"/>
    <w:rsid w:val="00830854"/>
    <w:rsid w:val="00835A20"/>
    <w:rsid w:val="008376C8"/>
    <w:rsid w:val="00840A5A"/>
    <w:rsid w:val="00846E68"/>
    <w:rsid w:val="00853023"/>
    <w:rsid w:val="00853B2A"/>
    <w:rsid w:val="00854F72"/>
    <w:rsid w:val="00855FD5"/>
    <w:rsid w:val="00856587"/>
    <w:rsid w:val="00857230"/>
    <w:rsid w:val="008616D5"/>
    <w:rsid w:val="00861E8B"/>
    <w:rsid w:val="008627A6"/>
    <w:rsid w:val="008627F5"/>
    <w:rsid w:val="008640DD"/>
    <w:rsid w:val="00865D19"/>
    <w:rsid w:val="00866671"/>
    <w:rsid w:val="00867096"/>
    <w:rsid w:val="00874216"/>
    <w:rsid w:val="00874DE2"/>
    <w:rsid w:val="008809AA"/>
    <w:rsid w:val="00884B29"/>
    <w:rsid w:val="00887755"/>
    <w:rsid w:val="00894635"/>
    <w:rsid w:val="008A17AB"/>
    <w:rsid w:val="008A1B0C"/>
    <w:rsid w:val="008A2A67"/>
    <w:rsid w:val="008A7EBE"/>
    <w:rsid w:val="008B287E"/>
    <w:rsid w:val="008B7502"/>
    <w:rsid w:val="008C1023"/>
    <w:rsid w:val="008C2B8D"/>
    <w:rsid w:val="008C39CB"/>
    <w:rsid w:val="008C4F69"/>
    <w:rsid w:val="008C77A5"/>
    <w:rsid w:val="008D1CDD"/>
    <w:rsid w:val="008D366A"/>
    <w:rsid w:val="008D5FA8"/>
    <w:rsid w:val="008E22B5"/>
    <w:rsid w:val="008E2694"/>
    <w:rsid w:val="008E5769"/>
    <w:rsid w:val="008F3DA8"/>
    <w:rsid w:val="008F54DD"/>
    <w:rsid w:val="00900B37"/>
    <w:rsid w:val="00901341"/>
    <w:rsid w:val="00901404"/>
    <w:rsid w:val="0090317B"/>
    <w:rsid w:val="009054C5"/>
    <w:rsid w:val="0090693A"/>
    <w:rsid w:val="00906B45"/>
    <w:rsid w:val="00907C73"/>
    <w:rsid w:val="00913417"/>
    <w:rsid w:val="0091428D"/>
    <w:rsid w:val="0091717B"/>
    <w:rsid w:val="00917959"/>
    <w:rsid w:val="00921F32"/>
    <w:rsid w:val="00922B80"/>
    <w:rsid w:val="0093241A"/>
    <w:rsid w:val="00934EBC"/>
    <w:rsid w:val="00935DDA"/>
    <w:rsid w:val="00940E50"/>
    <w:rsid w:val="00942B93"/>
    <w:rsid w:val="009449C3"/>
    <w:rsid w:val="00945E5E"/>
    <w:rsid w:val="00945F88"/>
    <w:rsid w:val="009516E4"/>
    <w:rsid w:val="00952752"/>
    <w:rsid w:val="00957404"/>
    <w:rsid w:val="0095754E"/>
    <w:rsid w:val="00963BC0"/>
    <w:rsid w:val="00964BC5"/>
    <w:rsid w:val="00967681"/>
    <w:rsid w:val="00967B67"/>
    <w:rsid w:val="00974D32"/>
    <w:rsid w:val="0097697F"/>
    <w:rsid w:val="009809A5"/>
    <w:rsid w:val="00990B3F"/>
    <w:rsid w:val="00990CA0"/>
    <w:rsid w:val="009968B5"/>
    <w:rsid w:val="009971F4"/>
    <w:rsid w:val="00997E8F"/>
    <w:rsid w:val="009A156E"/>
    <w:rsid w:val="009A17B5"/>
    <w:rsid w:val="009A1DF9"/>
    <w:rsid w:val="009A4857"/>
    <w:rsid w:val="009B17D9"/>
    <w:rsid w:val="009B1E90"/>
    <w:rsid w:val="009B3394"/>
    <w:rsid w:val="009B4CAE"/>
    <w:rsid w:val="009B625E"/>
    <w:rsid w:val="009B7C6B"/>
    <w:rsid w:val="009C1C7A"/>
    <w:rsid w:val="009C26D4"/>
    <w:rsid w:val="009C35B4"/>
    <w:rsid w:val="009C62BD"/>
    <w:rsid w:val="009C7688"/>
    <w:rsid w:val="009E2BF6"/>
    <w:rsid w:val="009E493A"/>
    <w:rsid w:val="009E4C19"/>
    <w:rsid w:val="009E5881"/>
    <w:rsid w:val="009E7DCC"/>
    <w:rsid w:val="009F278D"/>
    <w:rsid w:val="009F616D"/>
    <w:rsid w:val="00A006D3"/>
    <w:rsid w:val="00A01CAE"/>
    <w:rsid w:val="00A02756"/>
    <w:rsid w:val="00A0461A"/>
    <w:rsid w:val="00A0570F"/>
    <w:rsid w:val="00A13EBC"/>
    <w:rsid w:val="00A20CD2"/>
    <w:rsid w:val="00A2650B"/>
    <w:rsid w:val="00A30E58"/>
    <w:rsid w:val="00A33370"/>
    <w:rsid w:val="00A33D9E"/>
    <w:rsid w:val="00A35640"/>
    <w:rsid w:val="00A3790F"/>
    <w:rsid w:val="00A40808"/>
    <w:rsid w:val="00A412DF"/>
    <w:rsid w:val="00A45B27"/>
    <w:rsid w:val="00A50679"/>
    <w:rsid w:val="00A50732"/>
    <w:rsid w:val="00A527C9"/>
    <w:rsid w:val="00A562A3"/>
    <w:rsid w:val="00A63E95"/>
    <w:rsid w:val="00A64E57"/>
    <w:rsid w:val="00A72286"/>
    <w:rsid w:val="00A775B9"/>
    <w:rsid w:val="00A859BE"/>
    <w:rsid w:val="00A8644E"/>
    <w:rsid w:val="00A908FA"/>
    <w:rsid w:val="00A910A3"/>
    <w:rsid w:val="00A91197"/>
    <w:rsid w:val="00A932FA"/>
    <w:rsid w:val="00A9796A"/>
    <w:rsid w:val="00AA0D52"/>
    <w:rsid w:val="00AA3A12"/>
    <w:rsid w:val="00AA4E2E"/>
    <w:rsid w:val="00AB11D9"/>
    <w:rsid w:val="00AB5BE5"/>
    <w:rsid w:val="00AB7588"/>
    <w:rsid w:val="00AC3A69"/>
    <w:rsid w:val="00AC427E"/>
    <w:rsid w:val="00AC5C9E"/>
    <w:rsid w:val="00AC6D80"/>
    <w:rsid w:val="00AD040F"/>
    <w:rsid w:val="00AD0DFE"/>
    <w:rsid w:val="00AD3BA6"/>
    <w:rsid w:val="00AD66DD"/>
    <w:rsid w:val="00AD710E"/>
    <w:rsid w:val="00AE182C"/>
    <w:rsid w:val="00AE3C67"/>
    <w:rsid w:val="00AE6DE1"/>
    <w:rsid w:val="00AE7969"/>
    <w:rsid w:val="00AF2E54"/>
    <w:rsid w:val="00B005A9"/>
    <w:rsid w:val="00B03522"/>
    <w:rsid w:val="00B04735"/>
    <w:rsid w:val="00B049D3"/>
    <w:rsid w:val="00B106B2"/>
    <w:rsid w:val="00B10974"/>
    <w:rsid w:val="00B1657E"/>
    <w:rsid w:val="00B16DAE"/>
    <w:rsid w:val="00B228D4"/>
    <w:rsid w:val="00B22D49"/>
    <w:rsid w:val="00B25E88"/>
    <w:rsid w:val="00B34616"/>
    <w:rsid w:val="00B3674C"/>
    <w:rsid w:val="00B42B7E"/>
    <w:rsid w:val="00B42DA5"/>
    <w:rsid w:val="00B4464B"/>
    <w:rsid w:val="00B447E0"/>
    <w:rsid w:val="00B45B68"/>
    <w:rsid w:val="00B478FC"/>
    <w:rsid w:val="00B47BD6"/>
    <w:rsid w:val="00B52603"/>
    <w:rsid w:val="00B55D7E"/>
    <w:rsid w:val="00B576EE"/>
    <w:rsid w:val="00B62940"/>
    <w:rsid w:val="00B62B14"/>
    <w:rsid w:val="00B71C49"/>
    <w:rsid w:val="00B74EE5"/>
    <w:rsid w:val="00B754AD"/>
    <w:rsid w:val="00B76444"/>
    <w:rsid w:val="00B81CED"/>
    <w:rsid w:val="00B8229D"/>
    <w:rsid w:val="00B837F7"/>
    <w:rsid w:val="00B853F9"/>
    <w:rsid w:val="00B85657"/>
    <w:rsid w:val="00B85C7E"/>
    <w:rsid w:val="00B8767C"/>
    <w:rsid w:val="00B87B17"/>
    <w:rsid w:val="00B90B00"/>
    <w:rsid w:val="00B91186"/>
    <w:rsid w:val="00B91B88"/>
    <w:rsid w:val="00B96DCD"/>
    <w:rsid w:val="00BA5507"/>
    <w:rsid w:val="00BA6B2D"/>
    <w:rsid w:val="00BB129D"/>
    <w:rsid w:val="00BB1C61"/>
    <w:rsid w:val="00BB45C0"/>
    <w:rsid w:val="00BC2DDF"/>
    <w:rsid w:val="00BC52AA"/>
    <w:rsid w:val="00BC6EEC"/>
    <w:rsid w:val="00BD2571"/>
    <w:rsid w:val="00BD304C"/>
    <w:rsid w:val="00BD5C34"/>
    <w:rsid w:val="00BD6E3E"/>
    <w:rsid w:val="00BE36CF"/>
    <w:rsid w:val="00BE5432"/>
    <w:rsid w:val="00BE57A7"/>
    <w:rsid w:val="00BF4390"/>
    <w:rsid w:val="00C003C7"/>
    <w:rsid w:val="00C04673"/>
    <w:rsid w:val="00C06238"/>
    <w:rsid w:val="00C0764D"/>
    <w:rsid w:val="00C127E3"/>
    <w:rsid w:val="00C21C05"/>
    <w:rsid w:val="00C21FE1"/>
    <w:rsid w:val="00C2714B"/>
    <w:rsid w:val="00C27478"/>
    <w:rsid w:val="00C329E3"/>
    <w:rsid w:val="00C33EFF"/>
    <w:rsid w:val="00C341FB"/>
    <w:rsid w:val="00C362DD"/>
    <w:rsid w:val="00C42C2A"/>
    <w:rsid w:val="00C443B6"/>
    <w:rsid w:val="00C44BE7"/>
    <w:rsid w:val="00C47B47"/>
    <w:rsid w:val="00C5012D"/>
    <w:rsid w:val="00C53B9F"/>
    <w:rsid w:val="00C57A42"/>
    <w:rsid w:val="00C62D8E"/>
    <w:rsid w:val="00C640AE"/>
    <w:rsid w:val="00C655AD"/>
    <w:rsid w:val="00C66BDE"/>
    <w:rsid w:val="00C70E4E"/>
    <w:rsid w:val="00C73F97"/>
    <w:rsid w:val="00C7731A"/>
    <w:rsid w:val="00C82C76"/>
    <w:rsid w:val="00C8631F"/>
    <w:rsid w:val="00C94152"/>
    <w:rsid w:val="00C94788"/>
    <w:rsid w:val="00C953EA"/>
    <w:rsid w:val="00C9687A"/>
    <w:rsid w:val="00C97752"/>
    <w:rsid w:val="00C97AE4"/>
    <w:rsid w:val="00C97C75"/>
    <w:rsid w:val="00CA08DA"/>
    <w:rsid w:val="00CA3279"/>
    <w:rsid w:val="00CA4359"/>
    <w:rsid w:val="00CA49E9"/>
    <w:rsid w:val="00CA6A9C"/>
    <w:rsid w:val="00CC2762"/>
    <w:rsid w:val="00CC68AD"/>
    <w:rsid w:val="00CC6C82"/>
    <w:rsid w:val="00CC72C2"/>
    <w:rsid w:val="00CD1F12"/>
    <w:rsid w:val="00CD3C34"/>
    <w:rsid w:val="00CD4A3C"/>
    <w:rsid w:val="00CD7076"/>
    <w:rsid w:val="00CE40CE"/>
    <w:rsid w:val="00CE434B"/>
    <w:rsid w:val="00CE7A64"/>
    <w:rsid w:val="00CF4FA0"/>
    <w:rsid w:val="00D03E59"/>
    <w:rsid w:val="00D0796B"/>
    <w:rsid w:val="00D15B88"/>
    <w:rsid w:val="00D17382"/>
    <w:rsid w:val="00D209B3"/>
    <w:rsid w:val="00D209CF"/>
    <w:rsid w:val="00D20CAC"/>
    <w:rsid w:val="00D21E7A"/>
    <w:rsid w:val="00D23366"/>
    <w:rsid w:val="00D25034"/>
    <w:rsid w:val="00D30C25"/>
    <w:rsid w:val="00D35723"/>
    <w:rsid w:val="00D36BF8"/>
    <w:rsid w:val="00D4446D"/>
    <w:rsid w:val="00D46A0A"/>
    <w:rsid w:val="00D54AA6"/>
    <w:rsid w:val="00D55731"/>
    <w:rsid w:val="00D561C8"/>
    <w:rsid w:val="00D574AD"/>
    <w:rsid w:val="00D63B64"/>
    <w:rsid w:val="00D64EE2"/>
    <w:rsid w:val="00D65F31"/>
    <w:rsid w:val="00D711B1"/>
    <w:rsid w:val="00D715A6"/>
    <w:rsid w:val="00D718CA"/>
    <w:rsid w:val="00D72B2B"/>
    <w:rsid w:val="00D738F4"/>
    <w:rsid w:val="00D75DB6"/>
    <w:rsid w:val="00D76E5D"/>
    <w:rsid w:val="00D81C94"/>
    <w:rsid w:val="00D8513D"/>
    <w:rsid w:val="00D921DF"/>
    <w:rsid w:val="00D93CBA"/>
    <w:rsid w:val="00DA01D0"/>
    <w:rsid w:val="00DA488C"/>
    <w:rsid w:val="00DA4ECB"/>
    <w:rsid w:val="00DA5A7A"/>
    <w:rsid w:val="00DA6D2E"/>
    <w:rsid w:val="00DB0E71"/>
    <w:rsid w:val="00DB20A6"/>
    <w:rsid w:val="00DB393B"/>
    <w:rsid w:val="00DB538C"/>
    <w:rsid w:val="00DB592D"/>
    <w:rsid w:val="00DB5E1C"/>
    <w:rsid w:val="00DC0198"/>
    <w:rsid w:val="00DC1C55"/>
    <w:rsid w:val="00DC23C8"/>
    <w:rsid w:val="00DC3BD5"/>
    <w:rsid w:val="00DC40FA"/>
    <w:rsid w:val="00DC482F"/>
    <w:rsid w:val="00DD26FB"/>
    <w:rsid w:val="00DD6595"/>
    <w:rsid w:val="00DE00B1"/>
    <w:rsid w:val="00DE52F1"/>
    <w:rsid w:val="00DE5591"/>
    <w:rsid w:val="00DE5B14"/>
    <w:rsid w:val="00DF2351"/>
    <w:rsid w:val="00DF37EE"/>
    <w:rsid w:val="00DF3C2B"/>
    <w:rsid w:val="00DF5337"/>
    <w:rsid w:val="00DF6261"/>
    <w:rsid w:val="00E02836"/>
    <w:rsid w:val="00E05923"/>
    <w:rsid w:val="00E06D48"/>
    <w:rsid w:val="00E12943"/>
    <w:rsid w:val="00E141A6"/>
    <w:rsid w:val="00E15357"/>
    <w:rsid w:val="00E15ECE"/>
    <w:rsid w:val="00E16885"/>
    <w:rsid w:val="00E2029A"/>
    <w:rsid w:val="00E24BCF"/>
    <w:rsid w:val="00E278EB"/>
    <w:rsid w:val="00E30301"/>
    <w:rsid w:val="00E35E06"/>
    <w:rsid w:val="00E3760B"/>
    <w:rsid w:val="00E41030"/>
    <w:rsid w:val="00E50929"/>
    <w:rsid w:val="00E52159"/>
    <w:rsid w:val="00E52512"/>
    <w:rsid w:val="00E62D42"/>
    <w:rsid w:val="00E63BF0"/>
    <w:rsid w:val="00E72B53"/>
    <w:rsid w:val="00E74201"/>
    <w:rsid w:val="00E74EF9"/>
    <w:rsid w:val="00E8075F"/>
    <w:rsid w:val="00E82528"/>
    <w:rsid w:val="00E8372A"/>
    <w:rsid w:val="00E86C63"/>
    <w:rsid w:val="00E90CFE"/>
    <w:rsid w:val="00E91280"/>
    <w:rsid w:val="00E949D2"/>
    <w:rsid w:val="00E956E1"/>
    <w:rsid w:val="00E95AEF"/>
    <w:rsid w:val="00E96129"/>
    <w:rsid w:val="00EA0240"/>
    <w:rsid w:val="00EA16E3"/>
    <w:rsid w:val="00EA1848"/>
    <w:rsid w:val="00EA23BA"/>
    <w:rsid w:val="00EA2582"/>
    <w:rsid w:val="00EA2F62"/>
    <w:rsid w:val="00EA3CA2"/>
    <w:rsid w:val="00EA48DB"/>
    <w:rsid w:val="00EA619D"/>
    <w:rsid w:val="00EA700A"/>
    <w:rsid w:val="00EA748A"/>
    <w:rsid w:val="00EB0F30"/>
    <w:rsid w:val="00EB30BA"/>
    <w:rsid w:val="00EB3274"/>
    <w:rsid w:val="00EB3D86"/>
    <w:rsid w:val="00EB47F8"/>
    <w:rsid w:val="00EB5F89"/>
    <w:rsid w:val="00EC0017"/>
    <w:rsid w:val="00EC0B64"/>
    <w:rsid w:val="00EC19B3"/>
    <w:rsid w:val="00EC1E78"/>
    <w:rsid w:val="00EC2A3B"/>
    <w:rsid w:val="00EC2F1C"/>
    <w:rsid w:val="00EC3ACF"/>
    <w:rsid w:val="00EC4844"/>
    <w:rsid w:val="00EC638D"/>
    <w:rsid w:val="00ED1D48"/>
    <w:rsid w:val="00EE1A8F"/>
    <w:rsid w:val="00EE38C4"/>
    <w:rsid w:val="00EE3B94"/>
    <w:rsid w:val="00EE4CF5"/>
    <w:rsid w:val="00EE77E2"/>
    <w:rsid w:val="00EF0B69"/>
    <w:rsid w:val="00EF20B3"/>
    <w:rsid w:val="00EF2B5A"/>
    <w:rsid w:val="00EF4A59"/>
    <w:rsid w:val="00EF7C41"/>
    <w:rsid w:val="00F0528E"/>
    <w:rsid w:val="00F07878"/>
    <w:rsid w:val="00F07BD7"/>
    <w:rsid w:val="00F12A27"/>
    <w:rsid w:val="00F144CE"/>
    <w:rsid w:val="00F16697"/>
    <w:rsid w:val="00F177E7"/>
    <w:rsid w:val="00F2517C"/>
    <w:rsid w:val="00F26F8D"/>
    <w:rsid w:val="00F312ED"/>
    <w:rsid w:val="00F3143E"/>
    <w:rsid w:val="00F31AB7"/>
    <w:rsid w:val="00F347EC"/>
    <w:rsid w:val="00F374AA"/>
    <w:rsid w:val="00F409EF"/>
    <w:rsid w:val="00F40DC4"/>
    <w:rsid w:val="00F41597"/>
    <w:rsid w:val="00F41A08"/>
    <w:rsid w:val="00F44430"/>
    <w:rsid w:val="00F4466D"/>
    <w:rsid w:val="00F51160"/>
    <w:rsid w:val="00F52384"/>
    <w:rsid w:val="00F529FE"/>
    <w:rsid w:val="00F5406C"/>
    <w:rsid w:val="00F54EC4"/>
    <w:rsid w:val="00F55524"/>
    <w:rsid w:val="00F56027"/>
    <w:rsid w:val="00F6067C"/>
    <w:rsid w:val="00F60AFB"/>
    <w:rsid w:val="00F61771"/>
    <w:rsid w:val="00F643CA"/>
    <w:rsid w:val="00F66F33"/>
    <w:rsid w:val="00F70AE2"/>
    <w:rsid w:val="00F71AF6"/>
    <w:rsid w:val="00F802E9"/>
    <w:rsid w:val="00F80605"/>
    <w:rsid w:val="00F862B6"/>
    <w:rsid w:val="00F8634C"/>
    <w:rsid w:val="00F87D29"/>
    <w:rsid w:val="00F87E8A"/>
    <w:rsid w:val="00F94280"/>
    <w:rsid w:val="00FA6FAE"/>
    <w:rsid w:val="00FA7D30"/>
    <w:rsid w:val="00FB1B18"/>
    <w:rsid w:val="00FC2522"/>
    <w:rsid w:val="00FD058D"/>
    <w:rsid w:val="00FD081A"/>
    <w:rsid w:val="00FF1421"/>
    <w:rsid w:val="00FF1AA1"/>
    <w:rsid w:val="00FF491B"/>
    <w:rsid w:val="00FF55D2"/>
    <w:rsid w:val="00FF70DC"/>
    <w:rsid w:val="010A1703"/>
    <w:rsid w:val="011333AC"/>
    <w:rsid w:val="011C34A4"/>
    <w:rsid w:val="01A67C57"/>
    <w:rsid w:val="01BD30E1"/>
    <w:rsid w:val="01C23474"/>
    <w:rsid w:val="01D26A27"/>
    <w:rsid w:val="02023611"/>
    <w:rsid w:val="0224470D"/>
    <w:rsid w:val="0267270D"/>
    <w:rsid w:val="029802D3"/>
    <w:rsid w:val="02986ADE"/>
    <w:rsid w:val="02A02F87"/>
    <w:rsid w:val="02A62B9B"/>
    <w:rsid w:val="032217E8"/>
    <w:rsid w:val="03287D2D"/>
    <w:rsid w:val="03573431"/>
    <w:rsid w:val="03A03853"/>
    <w:rsid w:val="03BB27DF"/>
    <w:rsid w:val="03DC6E4C"/>
    <w:rsid w:val="03E27CE9"/>
    <w:rsid w:val="041B22C1"/>
    <w:rsid w:val="046D7265"/>
    <w:rsid w:val="0556430F"/>
    <w:rsid w:val="055F52A7"/>
    <w:rsid w:val="056452E3"/>
    <w:rsid w:val="05853639"/>
    <w:rsid w:val="058E5927"/>
    <w:rsid w:val="05D4336F"/>
    <w:rsid w:val="05E736B8"/>
    <w:rsid w:val="060D26B0"/>
    <w:rsid w:val="06542CC8"/>
    <w:rsid w:val="0671305E"/>
    <w:rsid w:val="06835603"/>
    <w:rsid w:val="06A1451F"/>
    <w:rsid w:val="06C80411"/>
    <w:rsid w:val="06DE6206"/>
    <w:rsid w:val="06EA54B5"/>
    <w:rsid w:val="06F8305E"/>
    <w:rsid w:val="06F97D3D"/>
    <w:rsid w:val="070C1EA4"/>
    <w:rsid w:val="071E099B"/>
    <w:rsid w:val="0733434E"/>
    <w:rsid w:val="073609EC"/>
    <w:rsid w:val="076519E8"/>
    <w:rsid w:val="0780594C"/>
    <w:rsid w:val="078B7530"/>
    <w:rsid w:val="080F2098"/>
    <w:rsid w:val="082D0BAF"/>
    <w:rsid w:val="082D3135"/>
    <w:rsid w:val="086A75B0"/>
    <w:rsid w:val="088E4ADB"/>
    <w:rsid w:val="089B21B2"/>
    <w:rsid w:val="08A836E3"/>
    <w:rsid w:val="08B0461B"/>
    <w:rsid w:val="08BA349C"/>
    <w:rsid w:val="08C365B4"/>
    <w:rsid w:val="08DC7FC2"/>
    <w:rsid w:val="08F626E4"/>
    <w:rsid w:val="09131B15"/>
    <w:rsid w:val="092A7E59"/>
    <w:rsid w:val="094215C7"/>
    <w:rsid w:val="095321C6"/>
    <w:rsid w:val="0976348E"/>
    <w:rsid w:val="09B949FF"/>
    <w:rsid w:val="09D54C2C"/>
    <w:rsid w:val="09D5765B"/>
    <w:rsid w:val="09E27F51"/>
    <w:rsid w:val="09E5391F"/>
    <w:rsid w:val="0A1E0DA7"/>
    <w:rsid w:val="0A315A52"/>
    <w:rsid w:val="0A636AE2"/>
    <w:rsid w:val="0A683551"/>
    <w:rsid w:val="0A744837"/>
    <w:rsid w:val="0A796AE1"/>
    <w:rsid w:val="0A7C679F"/>
    <w:rsid w:val="0A9F20B6"/>
    <w:rsid w:val="0AA44748"/>
    <w:rsid w:val="0AA96B88"/>
    <w:rsid w:val="0AB37DA6"/>
    <w:rsid w:val="0AC5374D"/>
    <w:rsid w:val="0B065DF8"/>
    <w:rsid w:val="0B4224DA"/>
    <w:rsid w:val="0B4D4982"/>
    <w:rsid w:val="0B565377"/>
    <w:rsid w:val="0B7145FB"/>
    <w:rsid w:val="0B751C89"/>
    <w:rsid w:val="0B7607EA"/>
    <w:rsid w:val="0B7C50ED"/>
    <w:rsid w:val="0B7F4184"/>
    <w:rsid w:val="0B87335C"/>
    <w:rsid w:val="0B8D5429"/>
    <w:rsid w:val="0B9A1359"/>
    <w:rsid w:val="0BFF492D"/>
    <w:rsid w:val="0C235139"/>
    <w:rsid w:val="0C5751B4"/>
    <w:rsid w:val="0C8E17E6"/>
    <w:rsid w:val="0C93033F"/>
    <w:rsid w:val="0CF52426"/>
    <w:rsid w:val="0D26149E"/>
    <w:rsid w:val="0D3D5224"/>
    <w:rsid w:val="0D5859F1"/>
    <w:rsid w:val="0D5A1DC7"/>
    <w:rsid w:val="0D6454BE"/>
    <w:rsid w:val="0D9E6A4A"/>
    <w:rsid w:val="0DBB3394"/>
    <w:rsid w:val="0DD4557A"/>
    <w:rsid w:val="0E212765"/>
    <w:rsid w:val="0E250A56"/>
    <w:rsid w:val="0E31642F"/>
    <w:rsid w:val="0E570EB4"/>
    <w:rsid w:val="0EBF29E7"/>
    <w:rsid w:val="0ECE40E0"/>
    <w:rsid w:val="0ED72A13"/>
    <w:rsid w:val="0F4505FE"/>
    <w:rsid w:val="0F5E17B0"/>
    <w:rsid w:val="0F866CE0"/>
    <w:rsid w:val="0F975E97"/>
    <w:rsid w:val="0FAC2569"/>
    <w:rsid w:val="0FAE41FB"/>
    <w:rsid w:val="0FC54A95"/>
    <w:rsid w:val="1028381D"/>
    <w:rsid w:val="10391126"/>
    <w:rsid w:val="103B7882"/>
    <w:rsid w:val="104E105A"/>
    <w:rsid w:val="10682C42"/>
    <w:rsid w:val="10A23C90"/>
    <w:rsid w:val="10C612BF"/>
    <w:rsid w:val="10F0136C"/>
    <w:rsid w:val="10F36D1D"/>
    <w:rsid w:val="112D4CF8"/>
    <w:rsid w:val="11425659"/>
    <w:rsid w:val="116C4786"/>
    <w:rsid w:val="117A5101"/>
    <w:rsid w:val="118D0320"/>
    <w:rsid w:val="11FB29E0"/>
    <w:rsid w:val="12051A78"/>
    <w:rsid w:val="12181EA4"/>
    <w:rsid w:val="12CB081B"/>
    <w:rsid w:val="12CC12DF"/>
    <w:rsid w:val="12E16FB8"/>
    <w:rsid w:val="12E359F6"/>
    <w:rsid w:val="130F0099"/>
    <w:rsid w:val="131A7DDD"/>
    <w:rsid w:val="13322C62"/>
    <w:rsid w:val="133B4765"/>
    <w:rsid w:val="13440293"/>
    <w:rsid w:val="13672A22"/>
    <w:rsid w:val="136C04B3"/>
    <w:rsid w:val="13A46BA7"/>
    <w:rsid w:val="13C92058"/>
    <w:rsid w:val="13FF443E"/>
    <w:rsid w:val="14164468"/>
    <w:rsid w:val="146172A8"/>
    <w:rsid w:val="14624179"/>
    <w:rsid w:val="148C2EC3"/>
    <w:rsid w:val="14C35774"/>
    <w:rsid w:val="14E8695D"/>
    <w:rsid w:val="14F45E51"/>
    <w:rsid w:val="151C4E9E"/>
    <w:rsid w:val="152B4EA7"/>
    <w:rsid w:val="154B39BB"/>
    <w:rsid w:val="154D4AA0"/>
    <w:rsid w:val="15710EDE"/>
    <w:rsid w:val="15914FB1"/>
    <w:rsid w:val="15981889"/>
    <w:rsid w:val="15B0345E"/>
    <w:rsid w:val="15B96FB4"/>
    <w:rsid w:val="160633C6"/>
    <w:rsid w:val="162349BD"/>
    <w:rsid w:val="16485831"/>
    <w:rsid w:val="16565D22"/>
    <w:rsid w:val="168A31C1"/>
    <w:rsid w:val="16C24680"/>
    <w:rsid w:val="16F41535"/>
    <w:rsid w:val="17240F6F"/>
    <w:rsid w:val="17862FCD"/>
    <w:rsid w:val="178E4ED3"/>
    <w:rsid w:val="17C914AC"/>
    <w:rsid w:val="17E3685E"/>
    <w:rsid w:val="181E3717"/>
    <w:rsid w:val="18B51E3A"/>
    <w:rsid w:val="18E04634"/>
    <w:rsid w:val="18FA3CA1"/>
    <w:rsid w:val="190A2BB1"/>
    <w:rsid w:val="191B4D5A"/>
    <w:rsid w:val="193F6CA9"/>
    <w:rsid w:val="199D5F54"/>
    <w:rsid w:val="19AB7013"/>
    <w:rsid w:val="19AC0D26"/>
    <w:rsid w:val="19C1166C"/>
    <w:rsid w:val="19D30148"/>
    <w:rsid w:val="1A01239C"/>
    <w:rsid w:val="1A064594"/>
    <w:rsid w:val="1A217241"/>
    <w:rsid w:val="1A3C7AC3"/>
    <w:rsid w:val="1A4A2C3D"/>
    <w:rsid w:val="1A6E74B8"/>
    <w:rsid w:val="1A716784"/>
    <w:rsid w:val="1A7218C6"/>
    <w:rsid w:val="1A8724CD"/>
    <w:rsid w:val="1ACC6ACE"/>
    <w:rsid w:val="1AD3025B"/>
    <w:rsid w:val="1B0A24CA"/>
    <w:rsid w:val="1B105022"/>
    <w:rsid w:val="1B120BDF"/>
    <w:rsid w:val="1B307E86"/>
    <w:rsid w:val="1B317932"/>
    <w:rsid w:val="1B7C55E2"/>
    <w:rsid w:val="1B896CC8"/>
    <w:rsid w:val="1B8E46FF"/>
    <w:rsid w:val="1BA81936"/>
    <w:rsid w:val="1BB320E6"/>
    <w:rsid w:val="1BD66BEE"/>
    <w:rsid w:val="1C052F5F"/>
    <w:rsid w:val="1C286B2A"/>
    <w:rsid w:val="1C2E73A1"/>
    <w:rsid w:val="1C485DF6"/>
    <w:rsid w:val="1C853CAF"/>
    <w:rsid w:val="1C9A49F6"/>
    <w:rsid w:val="1CC42934"/>
    <w:rsid w:val="1CC63183"/>
    <w:rsid w:val="1CCD12D7"/>
    <w:rsid w:val="1D06676C"/>
    <w:rsid w:val="1D112085"/>
    <w:rsid w:val="1D220CEC"/>
    <w:rsid w:val="1D4048FA"/>
    <w:rsid w:val="1D42520E"/>
    <w:rsid w:val="1D554201"/>
    <w:rsid w:val="1D5B3CD0"/>
    <w:rsid w:val="1D5D2DEB"/>
    <w:rsid w:val="1DA32A88"/>
    <w:rsid w:val="1DC65774"/>
    <w:rsid w:val="1DD76A70"/>
    <w:rsid w:val="1DF85853"/>
    <w:rsid w:val="1E06576B"/>
    <w:rsid w:val="1E3636D1"/>
    <w:rsid w:val="1E461D90"/>
    <w:rsid w:val="1E64328C"/>
    <w:rsid w:val="1E8A4271"/>
    <w:rsid w:val="1E8A73B2"/>
    <w:rsid w:val="1E9D4CEF"/>
    <w:rsid w:val="1EA7303D"/>
    <w:rsid w:val="1EBA7A48"/>
    <w:rsid w:val="1EE509FF"/>
    <w:rsid w:val="1F237532"/>
    <w:rsid w:val="1F5D251A"/>
    <w:rsid w:val="1F8157ED"/>
    <w:rsid w:val="1F8B2C32"/>
    <w:rsid w:val="1FB82FBA"/>
    <w:rsid w:val="1FD5504A"/>
    <w:rsid w:val="1FDB279E"/>
    <w:rsid w:val="20204D12"/>
    <w:rsid w:val="20691267"/>
    <w:rsid w:val="207D535E"/>
    <w:rsid w:val="20881B1E"/>
    <w:rsid w:val="209E3AE1"/>
    <w:rsid w:val="20C36C86"/>
    <w:rsid w:val="20CA2FE1"/>
    <w:rsid w:val="20E47F44"/>
    <w:rsid w:val="21130A39"/>
    <w:rsid w:val="211F7615"/>
    <w:rsid w:val="212A5ECF"/>
    <w:rsid w:val="2131380B"/>
    <w:rsid w:val="213A4857"/>
    <w:rsid w:val="21515123"/>
    <w:rsid w:val="216738A3"/>
    <w:rsid w:val="218E77B8"/>
    <w:rsid w:val="21E13785"/>
    <w:rsid w:val="21F20A85"/>
    <w:rsid w:val="21FC4178"/>
    <w:rsid w:val="22011323"/>
    <w:rsid w:val="220552BC"/>
    <w:rsid w:val="221E1388"/>
    <w:rsid w:val="222D3746"/>
    <w:rsid w:val="223F72ED"/>
    <w:rsid w:val="224C702D"/>
    <w:rsid w:val="225E332C"/>
    <w:rsid w:val="22674A4C"/>
    <w:rsid w:val="227D63B5"/>
    <w:rsid w:val="22910D87"/>
    <w:rsid w:val="22B10ED5"/>
    <w:rsid w:val="22BA76C0"/>
    <w:rsid w:val="23336E89"/>
    <w:rsid w:val="233A553F"/>
    <w:rsid w:val="236C1E6E"/>
    <w:rsid w:val="23752DF0"/>
    <w:rsid w:val="239B0FE8"/>
    <w:rsid w:val="23BA033B"/>
    <w:rsid w:val="23D023E6"/>
    <w:rsid w:val="240D206E"/>
    <w:rsid w:val="244E1E0A"/>
    <w:rsid w:val="245F6412"/>
    <w:rsid w:val="247A2F3C"/>
    <w:rsid w:val="248C1E41"/>
    <w:rsid w:val="24A81461"/>
    <w:rsid w:val="24D076DE"/>
    <w:rsid w:val="24D43C10"/>
    <w:rsid w:val="24F20749"/>
    <w:rsid w:val="25307539"/>
    <w:rsid w:val="255B6ED5"/>
    <w:rsid w:val="2564191F"/>
    <w:rsid w:val="258570C8"/>
    <w:rsid w:val="25B1672A"/>
    <w:rsid w:val="25E22BF4"/>
    <w:rsid w:val="26367ACB"/>
    <w:rsid w:val="263D3B16"/>
    <w:rsid w:val="26511C03"/>
    <w:rsid w:val="26617F8E"/>
    <w:rsid w:val="268F6C4A"/>
    <w:rsid w:val="271758D5"/>
    <w:rsid w:val="2750289D"/>
    <w:rsid w:val="27616C49"/>
    <w:rsid w:val="2762489E"/>
    <w:rsid w:val="277E527E"/>
    <w:rsid w:val="27936D3F"/>
    <w:rsid w:val="27FD39A9"/>
    <w:rsid w:val="280C1946"/>
    <w:rsid w:val="2823377C"/>
    <w:rsid w:val="282A11D4"/>
    <w:rsid w:val="286B066A"/>
    <w:rsid w:val="28745761"/>
    <w:rsid w:val="28A1640A"/>
    <w:rsid w:val="28BF36A5"/>
    <w:rsid w:val="28CE3A49"/>
    <w:rsid w:val="28D86F11"/>
    <w:rsid w:val="28E00956"/>
    <w:rsid w:val="290370FE"/>
    <w:rsid w:val="29305377"/>
    <w:rsid w:val="29642C8E"/>
    <w:rsid w:val="29817D60"/>
    <w:rsid w:val="299168EA"/>
    <w:rsid w:val="2993722F"/>
    <w:rsid w:val="299E48BA"/>
    <w:rsid w:val="29A96F4E"/>
    <w:rsid w:val="29AB620B"/>
    <w:rsid w:val="29DE771C"/>
    <w:rsid w:val="29F17E11"/>
    <w:rsid w:val="2A11618F"/>
    <w:rsid w:val="2A143816"/>
    <w:rsid w:val="2A1C182A"/>
    <w:rsid w:val="2A1D2F55"/>
    <w:rsid w:val="2A350909"/>
    <w:rsid w:val="2A4D7EBD"/>
    <w:rsid w:val="2A605BC0"/>
    <w:rsid w:val="2A79475A"/>
    <w:rsid w:val="2A927533"/>
    <w:rsid w:val="2A9A6017"/>
    <w:rsid w:val="2A9E5F94"/>
    <w:rsid w:val="2AA80B91"/>
    <w:rsid w:val="2AB84B94"/>
    <w:rsid w:val="2AC84267"/>
    <w:rsid w:val="2ACB7EA0"/>
    <w:rsid w:val="2B0824ED"/>
    <w:rsid w:val="2B1B265B"/>
    <w:rsid w:val="2B2B5151"/>
    <w:rsid w:val="2B400728"/>
    <w:rsid w:val="2B827A7E"/>
    <w:rsid w:val="2BB72773"/>
    <w:rsid w:val="2BE1686B"/>
    <w:rsid w:val="2BF52A04"/>
    <w:rsid w:val="2C192FB5"/>
    <w:rsid w:val="2C270B8C"/>
    <w:rsid w:val="2C3B6866"/>
    <w:rsid w:val="2C5D624E"/>
    <w:rsid w:val="2CE1617B"/>
    <w:rsid w:val="2D092380"/>
    <w:rsid w:val="2D2356A4"/>
    <w:rsid w:val="2D355BB0"/>
    <w:rsid w:val="2D39347F"/>
    <w:rsid w:val="2D39429A"/>
    <w:rsid w:val="2D9677CB"/>
    <w:rsid w:val="2DC36EB2"/>
    <w:rsid w:val="2DCB5E9A"/>
    <w:rsid w:val="2DE0159B"/>
    <w:rsid w:val="2E1C594E"/>
    <w:rsid w:val="2E3F2F71"/>
    <w:rsid w:val="2E7C0186"/>
    <w:rsid w:val="2E8F736B"/>
    <w:rsid w:val="2EB839A3"/>
    <w:rsid w:val="2EB87625"/>
    <w:rsid w:val="2ED97046"/>
    <w:rsid w:val="2EE17BD4"/>
    <w:rsid w:val="2F155115"/>
    <w:rsid w:val="2F675107"/>
    <w:rsid w:val="2FA003B9"/>
    <w:rsid w:val="2FB11CBA"/>
    <w:rsid w:val="2FB97F56"/>
    <w:rsid w:val="30032A67"/>
    <w:rsid w:val="303618B9"/>
    <w:rsid w:val="303A2ED7"/>
    <w:rsid w:val="30544E9C"/>
    <w:rsid w:val="30604596"/>
    <w:rsid w:val="306A1B31"/>
    <w:rsid w:val="307E73A7"/>
    <w:rsid w:val="30885E48"/>
    <w:rsid w:val="30B6672E"/>
    <w:rsid w:val="30F024C1"/>
    <w:rsid w:val="3101725B"/>
    <w:rsid w:val="313121E7"/>
    <w:rsid w:val="313417B0"/>
    <w:rsid w:val="313F5028"/>
    <w:rsid w:val="31773774"/>
    <w:rsid w:val="31913C6F"/>
    <w:rsid w:val="31A7308E"/>
    <w:rsid w:val="31A86F86"/>
    <w:rsid w:val="31AA7074"/>
    <w:rsid w:val="31B0210D"/>
    <w:rsid w:val="31D649A2"/>
    <w:rsid w:val="31DF21A6"/>
    <w:rsid w:val="31FC3D12"/>
    <w:rsid w:val="31FD2B9F"/>
    <w:rsid w:val="320D682E"/>
    <w:rsid w:val="320E6D6D"/>
    <w:rsid w:val="323374EF"/>
    <w:rsid w:val="325929C1"/>
    <w:rsid w:val="32765184"/>
    <w:rsid w:val="32804E01"/>
    <w:rsid w:val="32896D68"/>
    <w:rsid w:val="32A451D5"/>
    <w:rsid w:val="32B715D8"/>
    <w:rsid w:val="32B8394E"/>
    <w:rsid w:val="32C40143"/>
    <w:rsid w:val="32D90A08"/>
    <w:rsid w:val="32F04876"/>
    <w:rsid w:val="32FE76B2"/>
    <w:rsid w:val="333B791E"/>
    <w:rsid w:val="33601B66"/>
    <w:rsid w:val="338329CC"/>
    <w:rsid w:val="33842998"/>
    <w:rsid w:val="338A0EB0"/>
    <w:rsid w:val="339E26B3"/>
    <w:rsid w:val="33E65235"/>
    <w:rsid w:val="34425D30"/>
    <w:rsid w:val="347962AC"/>
    <w:rsid w:val="34C41E2A"/>
    <w:rsid w:val="34D6248E"/>
    <w:rsid w:val="34E048DB"/>
    <w:rsid w:val="34E739C3"/>
    <w:rsid w:val="34F23B3A"/>
    <w:rsid w:val="351923B3"/>
    <w:rsid w:val="35224016"/>
    <w:rsid w:val="35273263"/>
    <w:rsid w:val="354830E9"/>
    <w:rsid w:val="354E3EC4"/>
    <w:rsid w:val="35927428"/>
    <w:rsid w:val="35A40BEC"/>
    <w:rsid w:val="35CF1F22"/>
    <w:rsid w:val="360A3204"/>
    <w:rsid w:val="364016ED"/>
    <w:rsid w:val="366E6900"/>
    <w:rsid w:val="367B2B84"/>
    <w:rsid w:val="37293532"/>
    <w:rsid w:val="37663780"/>
    <w:rsid w:val="376D451F"/>
    <w:rsid w:val="377C6B8D"/>
    <w:rsid w:val="378E5FE4"/>
    <w:rsid w:val="379B47CB"/>
    <w:rsid w:val="379F3D32"/>
    <w:rsid w:val="37DD7579"/>
    <w:rsid w:val="37E81805"/>
    <w:rsid w:val="380F005C"/>
    <w:rsid w:val="384E5035"/>
    <w:rsid w:val="3863326D"/>
    <w:rsid w:val="38743231"/>
    <w:rsid w:val="38964A8F"/>
    <w:rsid w:val="38A76C46"/>
    <w:rsid w:val="38AC67C7"/>
    <w:rsid w:val="3900234A"/>
    <w:rsid w:val="392149CB"/>
    <w:rsid w:val="39237CDC"/>
    <w:rsid w:val="39491A41"/>
    <w:rsid w:val="39737D0A"/>
    <w:rsid w:val="3976137F"/>
    <w:rsid w:val="39C6384B"/>
    <w:rsid w:val="3A0556F1"/>
    <w:rsid w:val="3A0972B6"/>
    <w:rsid w:val="3A0E67F9"/>
    <w:rsid w:val="3A21020A"/>
    <w:rsid w:val="3AAF23F5"/>
    <w:rsid w:val="3ACF2977"/>
    <w:rsid w:val="3AEA4EE1"/>
    <w:rsid w:val="3B0E3E4B"/>
    <w:rsid w:val="3B212BD2"/>
    <w:rsid w:val="3B2E07EC"/>
    <w:rsid w:val="3B660426"/>
    <w:rsid w:val="3B7A77E0"/>
    <w:rsid w:val="3BA31DD9"/>
    <w:rsid w:val="3BA62A06"/>
    <w:rsid w:val="3BC0479B"/>
    <w:rsid w:val="3C1F16EE"/>
    <w:rsid w:val="3C4E29CF"/>
    <w:rsid w:val="3C5E73D9"/>
    <w:rsid w:val="3C955A35"/>
    <w:rsid w:val="3C9D6874"/>
    <w:rsid w:val="3C9E156C"/>
    <w:rsid w:val="3CD66B4A"/>
    <w:rsid w:val="3D600883"/>
    <w:rsid w:val="3D6F455F"/>
    <w:rsid w:val="3D961DB3"/>
    <w:rsid w:val="3DD82594"/>
    <w:rsid w:val="3DE37D67"/>
    <w:rsid w:val="3DF028DB"/>
    <w:rsid w:val="3DF5491C"/>
    <w:rsid w:val="3E3D143A"/>
    <w:rsid w:val="3E445A4C"/>
    <w:rsid w:val="3E723DEA"/>
    <w:rsid w:val="3E93008A"/>
    <w:rsid w:val="3EA116E1"/>
    <w:rsid w:val="3EAB7682"/>
    <w:rsid w:val="3EDD3145"/>
    <w:rsid w:val="3EE71000"/>
    <w:rsid w:val="3EF76846"/>
    <w:rsid w:val="3F0B5058"/>
    <w:rsid w:val="3F0D7DAF"/>
    <w:rsid w:val="3F137A76"/>
    <w:rsid w:val="3F3F78F2"/>
    <w:rsid w:val="3F5A7687"/>
    <w:rsid w:val="3F7222FB"/>
    <w:rsid w:val="3FAD7CFA"/>
    <w:rsid w:val="3FD06E1A"/>
    <w:rsid w:val="40150E32"/>
    <w:rsid w:val="403C367C"/>
    <w:rsid w:val="40614939"/>
    <w:rsid w:val="40A639E0"/>
    <w:rsid w:val="40AD2706"/>
    <w:rsid w:val="40AD69EB"/>
    <w:rsid w:val="40C464C3"/>
    <w:rsid w:val="40EE73FC"/>
    <w:rsid w:val="40F24607"/>
    <w:rsid w:val="40F60A7B"/>
    <w:rsid w:val="411E06A5"/>
    <w:rsid w:val="41306D20"/>
    <w:rsid w:val="413E5E8C"/>
    <w:rsid w:val="414C48CD"/>
    <w:rsid w:val="416B4350"/>
    <w:rsid w:val="416C3E83"/>
    <w:rsid w:val="4179594E"/>
    <w:rsid w:val="417C7431"/>
    <w:rsid w:val="41A07FBE"/>
    <w:rsid w:val="41B32733"/>
    <w:rsid w:val="41D71140"/>
    <w:rsid w:val="41E95D30"/>
    <w:rsid w:val="41F74036"/>
    <w:rsid w:val="4219571E"/>
    <w:rsid w:val="422C64FE"/>
    <w:rsid w:val="423206CC"/>
    <w:rsid w:val="4246491A"/>
    <w:rsid w:val="426E5249"/>
    <w:rsid w:val="42A11FC9"/>
    <w:rsid w:val="42BA0079"/>
    <w:rsid w:val="42CE3CD7"/>
    <w:rsid w:val="43270DCE"/>
    <w:rsid w:val="432F1BD6"/>
    <w:rsid w:val="434A42CC"/>
    <w:rsid w:val="436E1309"/>
    <w:rsid w:val="43804ACD"/>
    <w:rsid w:val="43A8672F"/>
    <w:rsid w:val="43AC0EB7"/>
    <w:rsid w:val="43B332C2"/>
    <w:rsid w:val="440277B3"/>
    <w:rsid w:val="441C31B7"/>
    <w:rsid w:val="442D2A9D"/>
    <w:rsid w:val="44596642"/>
    <w:rsid w:val="445D34F7"/>
    <w:rsid w:val="44906D3C"/>
    <w:rsid w:val="44965359"/>
    <w:rsid w:val="44AF6F02"/>
    <w:rsid w:val="44FA11AD"/>
    <w:rsid w:val="45011C34"/>
    <w:rsid w:val="452D5E85"/>
    <w:rsid w:val="45527C74"/>
    <w:rsid w:val="45657300"/>
    <w:rsid w:val="45BD6364"/>
    <w:rsid w:val="45C329BC"/>
    <w:rsid w:val="45C55091"/>
    <w:rsid w:val="45D65A5F"/>
    <w:rsid w:val="45E34B40"/>
    <w:rsid w:val="460E7175"/>
    <w:rsid w:val="46106058"/>
    <w:rsid w:val="465D3DDA"/>
    <w:rsid w:val="4670290F"/>
    <w:rsid w:val="467E4639"/>
    <w:rsid w:val="469F7206"/>
    <w:rsid w:val="46CF6772"/>
    <w:rsid w:val="46E11DD5"/>
    <w:rsid w:val="46E20561"/>
    <w:rsid w:val="46F56F27"/>
    <w:rsid w:val="47011AD4"/>
    <w:rsid w:val="470137BC"/>
    <w:rsid w:val="471F308A"/>
    <w:rsid w:val="472477E0"/>
    <w:rsid w:val="47280C54"/>
    <w:rsid w:val="4743051D"/>
    <w:rsid w:val="47645228"/>
    <w:rsid w:val="4789431A"/>
    <w:rsid w:val="47C63939"/>
    <w:rsid w:val="47F23DD4"/>
    <w:rsid w:val="47F876D0"/>
    <w:rsid w:val="481772CB"/>
    <w:rsid w:val="4851112C"/>
    <w:rsid w:val="487B35D4"/>
    <w:rsid w:val="488063F8"/>
    <w:rsid w:val="48D87AB8"/>
    <w:rsid w:val="491A319E"/>
    <w:rsid w:val="493D15BA"/>
    <w:rsid w:val="49477D91"/>
    <w:rsid w:val="49535093"/>
    <w:rsid w:val="49CD66BC"/>
    <w:rsid w:val="49CE7D69"/>
    <w:rsid w:val="49D82AB3"/>
    <w:rsid w:val="49E103C8"/>
    <w:rsid w:val="4A0A33E3"/>
    <w:rsid w:val="4A18600C"/>
    <w:rsid w:val="4A304544"/>
    <w:rsid w:val="4A341E46"/>
    <w:rsid w:val="4A494A09"/>
    <w:rsid w:val="4A977B42"/>
    <w:rsid w:val="4ABC26D3"/>
    <w:rsid w:val="4AD13D58"/>
    <w:rsid w:val="4AE60A3D"/>
    <w:rsid w:val="4B082A11"/>
    <w:rsid w:val="4B16589D"/>
    <w:rsid w:val="4B715980"/>
    <w:rsid w:val="4B8D4EAE"/>
    <w:rsid w:val="4B9E3F8F"/>
    <w:rsid w:val="4BD550C5"/>
    <w:rsid w:val="4BDB19DB"/>
    <w:rsid w:val="4C2E4820"/>
    <w:rsid w:val="4C3F131E"/>
    <w:rsid w:val="4C9B7766"/>
    <w:rsid w:val="4CCB1C44"/>
    <w:rsid w:val="4CE43B46"/>
    <w:rsid w:val="4D0E1B55"/>
    <w:rsid w:val="4D465FC0"/>
    <w:rsid w:val="4D6223C8"/>
    <w:rsid w:val="4DBC1043"/>
    <w:rsid w:val="4DBE01E1"/>
    <w:rsid w:val="4DDA5683"/>
    <w:rsid w:val="4DF64520"/>
    <w:rsid w:val="4E047047"/>
    <w:rsid w:val="4E493B84"/>
    <w:rsid w:val="4E5F7381"/>
    <w:rsid w:val="4E82276F"/>
    <w:rsid w:val="4EA41B3F"/>
    <w:rsid w:val="4EA8585B"/>
    <w:rsid w:val="4EE94785"/>
    <w:rsid w:val="4EEB23DA"/>
    <w:rsid w:val="4F5212AF"/>
    <w:rsid w:val="4F5A30D4"/>
    <w:rsid w:val="4F705B75"/>
    <w:rsid w:val="4F92076F"/>
    <w:rsid w:val="4FB810D6"/>
    <w:rsid w:val="4FCE4163"/>
    <w:rsid w:val="4FD83975"/>
    <w:rsid w:val="4FE37645"/>
    <w:rsid w:val="4FEE204F"/>
    <w:rsid w:val="4FF60590"/>
    <w:rsid w:val="500D66B2"/>
    <w:rsid w:val="5016134F"/>
    <w:rsid w:val="504A3C3D"/>
    <w:rsid w:val="504B043C"/>
    <w:rsid w:val="509C7604"/>
    <w:rsid w:val="50BD1543"/>
    <w:rsid w:val="50C9741B"/>
    <w:rsid w:val="50F265B3"/>
    <w:rsid w:val="50F42FB6"/>
    <w:rsid w:val="51282FE1"/>
    <w:rsid w:val="512A742D"/>
    <w:rsid w:val="5160707C"/>
    <w:rsid w:val="51BF26E7"/>
    <w:rsid w:val="51D50A5B"/>
    <w:rsid w:val="52313895"/>
    <w:rsid w:val="523B67BC"/>
    <w:rsid w:val="5254380D"/>
    <w:rsid w:val="52741F92"/>
    <w:rsid w:val="528155A0"/>
    <w:rsid w:val="52BF65A6"/>
    <w:rsid w:val="52E32B48"/>
    <w:rsid w:val="52E94C14"/>
    <w:rsid w:val="53160CDE"/>
    <w:rsid w:val="53183050"/>
    <w:rsid w:val="53394DE8"/>
    <w:rsid w:val="5353359E"/>
    <w:rsid w:val="53871186"/>
    <w:rsid w:val="53894925"/>
    <w:rsid w:val="53A95DC1"/>
    <w:rsid w:val="53B73C2F"/>
    <w:rsid w:val="53D43ABD"/>
    <w:rsid w:val="53EA6748"/>
    <w:rsid w:val="541B2984"/>
    <w:rsid w:val="542A1515"/>
    <w:rsid w:val="543F02DF"/>
    <w:rsid w:val="54403DF8"/>
    <w:rsid w:val="546A38D7"/>
    <w:rsid w:val="54CB47AF"/>
    <w:rsid w:val="54E11BD4"/>
    <w:rsid w:val="553010D9"/>
    <w:rsid w:val="5546035C"/>
    <w:rsid w:val="554C5659"/>
    <w:rsid w:val="55800B9F"/>
    <w:rsid w:val="55B258B2"/>
    <w:rsid w:val="55B72F2A"/>
    <w:rsid w:val="55F81E27"/>
    <w:rsid w:val="55F96DE5"/>
    <w:rsid w:val="56247453"/>
    <w:rsid w:val="56590ABC"/>
    <w:rsid w:val="567E5D72"/>
    <w:rsid w:val="56841A4A"/>
    <w:rsid w:val="56DC6933"/>
    <w:rsid w:val="57044816"/>
    <w:rsid w:val="570C0906"/>
    <w:rsid w:val="571868C3"/>
    <w:rsid w:val="57212A0D"/>
    <w:rsid w:val="572149B8"/>
    <w:rsid w:val="572225EC"/>
    <w:rsid w:val="573732CB"/>
    <w:rsid w:val="576037B9"/>
    <w:rsid w:val="57734F7C"/>
    <w:rsid w:val="57927EA5"/>
    <w:rsid w:val="57AF7B19"/>
    <w:rsid w:val="57B04708"/>
    <w:rsid w:val="57B275B5"/>
    <w:rsid w:val="57CA1024"/>
    <w:rsid w:val="57EB3AC3"/>
    <w:rsid w:val="58210DE1"/>
    <w:rsid w:val="583E7D4A"/>
    <w:rsid w:val="584F22D2"/>
    <w:rsid w:val="586C39F6"/>
    <w:rsid w:val="58712B1D"/>
    <w:rsid w:val="58915A81"/>
    <w:rsid w:val="58933C29"/>
    <w:rsid w:val="58A72590"/>
    <w:rsid w:val="58A93B9C"/>
    <w:rsid w:val="58AC7D0A"/>
    <w:rsid w:val="58AD47E4"/>
    <w:rsid w:val="58BF2277"/>
    <w:rsid w:val="58DB55CC"/>
    <w:rsid w:val="590024BB"/>
    <w:rsid w:val="590F2AC6"/>
    <w:rsid w:val="59250271"/>
    <w:rsid w:val="59320652"/>
    <w:rsid w:val="59564839"/>
    <w:rsid w:val="598D0331"/>
    <w:rsid w:val="59B4590A"/>
    <w:rsid w:val="59BF11D4"/>
    <w:rsid w:val="59C55E54"/>
    <w:rsid w:val="59D8451A"/>
    <w:rsid w:val="5A457C63"/>
    <w:rsid w:val="5A593EC6"/>
    <w:rsid w:val="5AC17E86"/>
    <w:rsid w:val="5AD76E3A"/>
    <w:rsid w:val="5AD800B4"/>
    <w:rsid w:val="5ADD3EAF"/>
    <w:rsid w:val="5AE376C9"/>
    <w:rsid w:val="5B0F736D"/>
    <w:rsid w:val="5B1078D1"/>
    <w:rsid w:val="5B2255B1"/>
    <w:rsid w:val="5B6F4C15"/>
    <w:rsid w:val="5B99215A"/>
    <w:rsid w:val="5BC208C2"/>
    <w:rsid w:val="5BE922FF"/>
    <w:rsid w:val="5BEB400E"/>
    <w:rsid w:val="5BED5603"/>
    <w:rsid w:val="5BEE5823"/>
    <w:rsid w:val="5C024C2E"/>
    <w:rsid w:val="5C545635"/>
    <w:rsid w:val="5C562564"/>
    <w:rsid w:val="5C7166FE"/>
    <w:rsid w:val="5C8B4682"/>
    <w:rsid w:val="5CA342BD"/>
    <w:rsid w:val="5CB547A6"/>
    <w:rsid w:val="5CE91D7D"/>
    <w:rsid w:val="5CF81070"/>
    <w:rsid w:val="5D012EA0"/>
    <w:rsid w:val="5D13341A"/>
    <w:rsid w:val="5D2C5CC6"/>
    <w:rsid w:val="5D2F3A54"/>
    <w:rsid w:val="5D316E69"/>
    <w:rsid w:val="5D394312"/>
    <w:rsid w:val="5D617111"/>
    <w:rsid w:val="5D8A3921"/>
    <w:rsid w:val="5D8C7006"/>
    <w:rsid w:val="5D9B303B"/>
    <w:rsid w:val="5DB93B56"/>
    <w:rsid w:val="5DD3067C"/>
    <w:rsid w:val="5E1B2A18"/>
    <w:rsid w:val="5E3A0CCE"/>
    <w:rsid w:val="5E5C7AB8"/>
    <w:rsid w:val="5EA34A0F"/>
    <w:rsid w:val="5F023A27"/>
    <w:rsid w:val="5F767FD3"/>
    <w:rsid w:val="5FB23A09"/>
    <w:rsid w:val="5FCB0838"/>
    <w:rsid w:val="5FDB155A"/>
    <w:rsid w:val="5FE00FEE"/>
    <w:rsid w:val="5FF13BCB"/>
    <w:rsid w:val="600C10AC"/>
    <w:rsid w:val="601C05E1"/>
    <w:rsid w:val="6024421F"/>
    <w:rsid w:val="60356262"/>
    <w:rsid w:val="603800BD"/>
    <w:rsid w:val="60466C06"/>
    <w:rsid w:val="604E0C07"/>
    <w:rsid w:val="6051616E"/>
    <w:rsid w:val="605F144D"/>
    <w:rsid w:val="60A473AB"/>
    <w:rsid w:val="60C665B1"/>
    <w:rsid w:val="60D046B5"/>
    <w:rsid w:val="61242EE6"/>
    <w:rsid w:val="61315205"/>
    <w:rsid w:val="61363178"/>
    <w:rsid w:val="615E292A"/>
    <w:rsid w:val="61962213"/>
    <w:rsid w:val="61FE7362"/>
    <w:rsid w:val="62366947"/>
    <w:rsid w:val="624335CC"/>
    <w:rsid w:val="62640B38"/>
    <w:rsid w:val="62841763"/>
    <w:rsid w:val="62AB5D78"/>
    <w:rsid w:val="62D23E19"/>
    <w:rsid w:val="62E5468D"/>
    <w:rsid w:val="63140283"/>
    <w:rsid w:val="63271307"/>
    <w:rsid w:val="632E177E"/>
    <w:rsid w:val="635C1D12"/>
    <w:rsid w:val="636177B5"/>
    <w:rsid w:val="638C5781"/>
    <w:rsid w:val="63AE2934"/>
    <w:rsid w:val="64024A3E"/>
    <w:rsid w:val="64264EAD"/>
    <w:rsid w:val="64295047"/>
    <w:rsid w:val="64421A6A"/>
    <w:rsid w:val="645A0CC7"/>
    <w:rsid w:val="64871B28"/>
    <w:rsid w:val="64927E34"/>
    <w:rsid w:val="64D224F6"/>
    <w:rsid w:val="64D23471"/>
    <w:rsid w:val="64EE62E4"/>
    <w:rsid w:val="65222A6B"/>
    <w:rsid w:val="65787A32"/>
    <w:rsid w:val="659005D7"/>
    <w:rsid w:val="65BB731A"/>
    <w:rsid w:val="65D461A1"/>
    <w:rsid w:val="65E51A73"/>
    <w:rsid w:val="662D2296"/>
    <w:rsid w:val="664C57DD"/>
    <w:rsid w:val="666122C8"/>
    <w:rsid w:val="6676118D"/>
    <w:rsid w:val="66B30A8D"/>
    <w:rsid w:val="66C108CB"/>
    <w:rsid w:val="66CB10E7"/>
    <w:rsid w:val="67124271"/>
    <w:rsid w:val="674A1506"/>
    <w:rsid w:val="675E6DF6"/>
    <w:rsid w:val="675F53DA"/>
    <w:rsid w:val="67634E1F"/>
    <w:rsid w:val="677B218D"/>
    <w:rsid w:val="678336B2"/>
    <w:rsid w:val="678F4C10"/>
    <w:rsid w:val="67AD44A5"/>
    <w:rsid w:val="68990BA2"/>
    <w:rsid w:val="68997C6C"/>
    <w:rsid w:val="68CC47F5"/>
    <w:rsid w:val="68D13A53"/>
    <w:rsid w:val="68E71302"/>
    <w:rsid w:val="68ED108E"/>
    <w:rsid w:val="68FB1D0F"/>
    <w:rsid w:val="69096315"/>
    <w:rsid w:val="69204199"/>
    <w:rsid w:val="692A5A47"/>
    <w:rsid w:val="69404552"/>
    <w:rsid w:val="69845C14"/>
    <w:rsid w:val="6998293C"/>
    <w:rsid w:val="69C70DC9"/>
    <w:rsid w:val="69D07EBA"/>
    <w:rsid w:val="6A0A37A3"/>
    <w:rsid w:val="6A3C040F"/>
    <w:rsid w:val="6A46055F"/>
    <w:rsid w:val="6A8128C6"/>
    <w:rsid w:val="6AA000F1"/>
    <w:rsid w:val="6AA735B6"/>
    <w:rsid w:val="6AC43E4F"/>
    <w:rsid w:val="6B023220"/>
    <w:rsid w:val="6B4B4F1D"/>
    <w:rsid w:val="6B560394"/>
    <w:rsid w:val="6B5777ED"/>
    <w:rsid w:val="6B953A1C"/>
    <w:rsid w:val="6BAB2887"/>
    <w:rsid w:val="6C120C63"/>
    <w:rsid w:val="6C217CE5"/>
    <w:rsid w:val="6C50469C"/>
    <w:rsid w:val="6C583622"/>
    <w:rsid w:val="6C5B428A"/>
    <w:rsid w:val="6C991491"/>
    <w:rsid w:val="6CA376B2"/>
    <w:rsid w:val="6D040F0F"/>
    <w:rsid w:val="6D9B1376"/>
    <w:rsid w:val="6DAF2150"/>
    <w:rsid w:val="6DF636F8"/>
    <w:rsid w:val="6E0522B8"/>
    <w:rsid w:val="6E17441A"/>
    <w:rsid w:val="6E5A54DD"/>
    <w:rsid w:val="6E5F7A05"/>
    <w:rsid w:val="6EB96995"/>
    <w:rsid w:val="6EDB5034"/>
    <w:rsid w:val="6EFE101C"/>
    <w:rsid w:val="6F104566"/>
    <w:rsid w:val="6F1D4D92"/>
    <w:rsid w:val="6F2F2DDA"/>
    <w:rsid w:val="6FA254F2"/>
    <w:rsid w:val="6FAE4AC8"/>
    <w:rsid w:val="6FDB35B8"/>
    <w:rsid w:val="7024518F"/>
    <w:rsid w:val="70414281"/>
    <w:rsid w:val="70467E1D"/>
    <w:rsid w:val="705677D8"/>
    <w:rsid w:val="70584D50"/>
    <w:rsid w:val="706671AB"/>
    <w:rsid w:val="706A26DD"/>
    <w:rsid w:val="707A2D5E"/>
    <w:rsid w:val="709805B3"/>
    <w:rsid w:val="70992021"/>
    <w:rsid w:val="70D267C4"/>
    <w:rsid w:val="70D72E28"/>
    <w:rsid w:val="70EB4B8A"/>
    <w:rsid w:val="70FC1613"/>
    <w:rsid w:val="71220CD3"/>
    <w:rsid w:val="71624AE5"/>
    <w:rsid w:val="717D340A"/>
    <w:rsid w:val="71983397"/>
    <w:rsid w:val="71B02A0A"/>
    <w:rsid w:val="71D5193C"/>
    <w:rsid w:val="71D94ACE"/>
    <w:rsid w:val="71DA6FA7"/>
    <w:rsid w:val="72066183"/>
    <w:rsid w:val="72116DE9"/>
    <w:rsid w:val="721269DC"/>
    <w:rsid w:val="722422CB"/>
    <w:rsid w:val="725742AB"/>
    <w:rsid w:val="72625E83"/>
    <w:rsid w:val="728E46D5"/>
    <w:rsid w:val="72A64704"/>
    <w:rsid w:val="72A9323C"/>
    <w:rsid w:val="72BD7955"/>
    <w:rsid w:val="72BE6B3B"/>
    <w:rsid w:val="72DE78BE"/>
    <w:rsid w:val="72EE64DB"/>
    <w:rsid w:val="73003F95"/>
    <w:rsid w:val="73035C0B"/>
    <w:rsid w:val="73304D7C"/>
    <w:rsid w:val="73646CA8"/>
    <w:rsid w:val="73704E06"/>
    <w:rsid w:val="73AE664B"/>
    <w:rsid w:val="73D06ABB"/>
    <w:rsid w:val="73D505F5"/>
    <w:rsid w:val="73DE683C"/>
    <w:rsid w:val="740579C3"/>
    <w:rsid w:val="74083B9C"/>
    <w:rsid w:val="740F0F2F"/>
    <w:rsid w:val="74587BDD"/>
    <w:rsid w:val="74666B27"/>
    <w:rsid w:val="74727FAE"/>
    <w:rsid w:val="748C3048"/>
    <w:rsid w:val="74CB612D"/>
    <w:rsid w:val="74DA5283"/>
    <w:rsid w:val="74FF0E18"/>
    <w:rsid w:val="74FF6274"/>
    <w:rsid w:val="752640F0"/>
    <w:rsid w:val="75276D91"/>
    <w:rsid w:val="75444BE0"/>
    <w:rsid w:val="75591F55"/>
    <w:rsid w:val="75630952"/>
    <w:rsid w:val="7581612E"/>
    <w:rsid w:val="75FD1662"/>
    <w:rsid w:val="761102D0"/>
    <w:rsid w:val="761140CB"/>
    <w:rsid w:val="761E2E7E"/>
    <w:rsid w:val="762B32A5"/>
    <w:rsid w:val="76397F5F"/>
    <w:rsid w:val="76763EB9"/>
    <w:rsid w:val="76802821"/>
    <w:rsid w:val="76936BCD"/>
    <w:rsid w:val="76E57536"/>
    <w:rsid w:val="76F71DB4"/>
    <w:rsid w:val="771742BE"/>
    <w:rsid w:val="77216190"/>
    <w:rsid w:val="77221EC6"/>
    <w:rsid w:val="772F1296"/>
    <w:rsid w:val="773B7A0B"/>
    <w:rsid w:val="775F358C"/>
    <w:rsid w:val="778C585D"/>
    <w:rsid w:val="77930320"/>
    <w:rsid w:val="779A5FAA"/>
    <w:rsid w:val="77A67BFB"/>
    <w:rsid w:val="77B00640"/>
    <w:rsid w:val="77BF1792"/>
    <w:rsid w:val="77DD717C"/>
    <w:rsid w:val="78235109"/>
    <w:rsid w:val="78296EF8"/>
    <w:rsid w:val="78304635"/>
    <w:rsid w:val="789610EA"/>
    <w:rsid w:val="78984840"/>
    <w:rsid w:val="78DE3B13"/>
    <w:rsid w:val="78E25304"/>
    <w:rsid w:val="78EA314E"/>
    <w:rsid w:val="793D65C8"/>
    <w:rsid w:val="79417FA7"/>
    <w:rsid w:val="79503AFC"/>
    <w:rsid w:val="79581A40"/>
    <w:rsid w:val="796347A2"/>
    <w:rsid w:val="79911F42"/>
    <w:rsid w:val="79950F21"/>
    <w:rsid w:val="79B74140"/>
    <w:rsid w:val="7A3B2C82"/>
    <w:rsid w:val="7A6A2826"/>
    <w:rsid w:val="7A6C1138"/>
    <w:rsid w:val="7A843ED2"/>
    <w:rsid w:val="7A8B5BE9"/>
    <w:rsid w:val="7A8D517A"/>
    <w:rsid w:val="7A9B2BB5"/>
    <w:rsid w:val="7AB90C4F"/>
    <w:rsid w:val="7ACF1425"/>
    <w:rsid w:val="7AD11623"/>
    <w:rsid w:val="7B054AE6"/>
    <w:rsid w:val="7B1C1978"/>
    <w:rsid w:val="7B65349E"/>
    <w:rsid w:val="7B656367"/>
    <w:rsid w:val="7B697FD6"/>
    <w:rsid w:val="7B7B2062"/>
    <w:rsid w:val="7B7B6639"/>
    <w:rsid w:val="7B8F3944"/>
    <w:rsid w:val="7BB0558B"/>
    <w:rsid w:val="7BDB15E4"/>
    <w:rsid w:val="7C31678D"/>
    <w:rsid w:val="7C932AF2"/>
    <w:rsid w:val="7CA85044"/>
    <w:rsid w:val="7CB316BD"/>
    <w:rsid w:val="7CC6299E"/>
    <w:rsid w:val="7CC95771"/>
    <w:rsid w:val="7CD2196A"/>
    <w:rsid w:val="7CDF7C6C"/>
    <w:rsid w:val="7CE867A6"/>
    <w:rsid w:val="7D420075"/>
    <w:rsid w:val="7D5672FD"/>
    <w:rsid w:val="7D5C3674"/>
    <w:rsid w:val="7DA11CBC"/>
    <w:rsid w:val="7DB8131D"/>
    <w:rsid w:val="7DED425C"/>
    <w:rsid w:val="7E0467A2"/>
    <w:rsid w:val="7E7129FC"/>
    <w:rsid w:val="7E875009"/>
    <w:rsid w:val="7E9F7ECF"/>
    <w:rsid w:val="7EA603A4"/>
    <w:rsid w:val="7EAE3965"/>
    <w:rsid w:val="7EC155FC"/>
    <w:rsid w:val="7ECA71D4"/>
    <w:rsid w:val="7EDA0A9F"/>
    <w:rsid w:val="7EEA41FA"/>
    <w:rsid w:val="7F070E50"/>
    <w:rsid w:val="7F331EDE"/>
    <w:rsid w:val="7F514485"/>
    <w:rsid w:val="7F655F56"/>
    <w:rsid w:val="7F6A7B45"/>
    <w:rsid w:val="7F794EB6"/>
    <w:rsid w:val="7FA11634"/>
    <w:rsid w:val="7FD550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qFormat="1"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qFormat="1"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44"/>
      <w:sz w:val="43"/>
      <w:szCs w:val="43"/>
      <w:lang w:val="en-US" w:eastAsia="zh-CN" w:bidi="ar"/>
    </w:rPr>
  </w:style>
  <w:style w:type="paragraph" w:styleId="3">
    <w:name w:val="heading 3"/>
    <w:basedOn w:val="1"/>
    <w:next w:val="1"/>
    <w:link w:val="25"/>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3"/>
    <w:unhideWhenUsed/>
    <w:qFormat/>
    <w:uiPriority w:val="99"/>
    <w:rPr>
      <w:sz w:val="18"/>
      <w:szCs w:val="18"/>
    </w:rPr>
  </w:style>
  <w:style w:type="paragraph" w:styleId="5">
    <w:name w:val="footer"/>
    <w:basedOn w:val="1"/>
    <w:link w:val="22"/>
    <w:unhideWhenUsed/>
    <w:qFormat/>
    <w:uiPriority w:val="99"/>
    <w:pPr>
      <w:tabs>
        <w:tab w:val="center" w:pos="4153"/>
        <w:tab w:val="right" w:pos="8306"/>
      </w:tabs>
      <w:snapToGrid w:val="0"/>
      <w:jc w:val="left"/>
    </w:pPr>
    <w:rPr>
      <w:rFonts w:ascii="Calibri" w:hAnsi="Calibri" w:cs="黑体"/>
      <w:sz w:val="18"/>
      <w:szCs w:val="18"/>
    </w:rPr>
  </w:style>
  <w:style w:type="paragraph" w:styleId="6">
    <w:name w:val="header"/>
    <w:basedOn w:val="1"/>
    <w:link w:val="21"/>
    <w:unhideWhenUsed/>
    <w:qFormat/>
    <w:uiPriority w:val="99"/>
    <w:pPr>
      <w:pBdr>
        <w:bottom w:val="single" w:color="auto" w:sz="6" w:space="1"/>
      </w:pBdr>
      <w:tabs>
        <w:tab w:val="center" w:pos="4153"/>
        <w:tab w:val="right" w:pos="8306"/>
      </w:tabs>
      <w:snapToGrid w:val="0"/>
      <w:jc w:val="center"/>
    </w:pPr>
    <w:rPr>
      <w:rFonts w:ascii="Calibri" w:hAnsi="Calibri" w:cs="黑体"/>
      <w:sz w:val="18"/>
      <w:szCs w:val="18"/>
    </w:rPr>
  </w:style>
  <w:style w:type="paragraph" w:styleId="7">
    <w:name w:val="footnote text"/>
    <w:basedOn w:val="1"/>
    <w:link w:val="24"/>
    <w:semiHidden/>
    <w:unhideWhenUsed/>
    <w:qFormat/>
    <w:uiPriority w:val="0"/>
    <w:pPr>
      <w:snapToGrid w:val="0"/>
      <w:jc w:val="left"/>
    </w:pPr>
    <w:rPr>
      <w:sz w:val="18"/>
      <w:szCs w:val="18"/>
    </w:rPr>
  </w:style>
  <w:style w:type="paragraph" w:styleId="8">
    <w:name w:val="Normal (Web)"/>
    <w:basedOn w:val="1"/>
    <w:semiHidden/>
    <w:unhideWhenUsed/>
    <w:qFormat/>
    <w:uiPriority w:val="0"/>
    <w:pPr>
      <w:spacing w:beforeAutospacing="1" w:afterAutospacing="1"/>
      <w:jc w:val="left"/>
    </w:pPr>
    <w:rPr>
      <w:kern w:val="0"/>
      <w:sz w:val="24"/>
    </w:rPr>
  </w:style>
  <w:style w:type="character" w:styleId="11">
    <w:name w:val="Strong"/>
    <w:basedOn w:val="10"/>
    <w:qFormat/>
    <w:uiPriority w:val="22"/>
    <w:rPr>
      <w:b/>
    </w:rPr>
  </w:style>
  <w:style w:type="character" w:styleId="12">
    <w:name w:val="FollowedHyperlink"/>
    <w:basedOn w:val="10"/>
    <w:semiHidden/>
    <w:unhideWhenUsed/>
    <w:qFormat/>
    <w:uiPriority w:val="0"/>
    <w:rPr>
      <w:color w:val="00007E"/>
      <w:u w:val="none"/>
    </w:rPr>
  </w:style>
  <w:style w:type="character" w:styleId="13">
    <w:name w:val="Emphasis"/>
    <w:qFormat/>
    <w:uiPriority w:val="0"/>
    <w:rPr>
      <w:color w:val="CC0000"/>
    </w:rPr>
  </w:style>
  <w:style w:type="character" w:styleId="14">
    <w:name w:val="Hyperlink"/>
    <w:basedOn w:val="10"/>
    <w:semiHidden/>
    <w:unhideWhenUsed/>
    <w:qFormat/>
    <w:uiPriority w:val="0"/>
    <w:rPr>
      <w:color w:val="00007E"/>
      <w:u w:val="none"/>
    </w:rPr>
  </w:style>
  <w:style w:type="character" w:styleId="15">
    <w:name w:val="HTML Cite"/>
    <w:basedOn w:val="10"/>
    <w:semiHidden/>
    <w:unhideWhenUsed/>
    <w:qFormat/>
    <w:uiPriority w:val="0"/>
    <w:rPr>
      <w:i/>
    </w:rPr>
  </w:style>
  <w:style w:type="character" w:styleId="16">
    <w:name w:val="footnote reference"/>
    <w:basedOn w:val="10"/>
    <w:semiHidden/>
    <w:unhideWhenUsed/>
    <w:qFormat/>
    <w:uiPriority w:val="0"/>
    <w:rPr>
      <w:vertAlign w:val="superscript"/>
    </w:rPr>
  </w:style>
  <w:style w:type="paragraph" w:customStyle="1" w:styleId="17">
    <w:name w:val="字母编号列项（一级）"/>
    <w:qFormat/>
    <w:uiPriority w:val="0"/>
    <w:pPr>
      <w:ind w:left="840" w:leftChars="200" w:hanging="420" w:hangingChars="200"/>
      <w:jc w:val="both"/>
    </w:pPr>
    <w:rPr>
      <w:rFonts w:ascii="宋体" w:hAnsi="Times New Roman" w:eastAsia="宋体" w:cs="宋体"/>
      <w:lang w:val="en-US" w:eastAsia="zh-CN" w:bidi="ar-SA"/>
    </w:rPr>
  </w:style>
  <w:style w:type="paragraph" w:customStyle="1" w:styleId="18">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9">
    <w:name w:val="正文 A"/>
    <w:qFormat/>
    <w:uiPriority w:val="0"/>
    <w:pPr>
      <w:widowControl w:val="0"/>
      <w:jc w:val="both"/>
    </w:pPr>
    <w:rPr>
      <w:rFonts w:ascii="Times New Roman" w:hAnsi="Times New Roman" w:eastAsia="ヒラギノ角ゴ Pro W3" w:cs="Times New Roman"/>
      <w:color w:val="000000"/>
      <w:kern w:val="2"/>
      <w:sz w:val="21"/>
      <w:lang w:val="en-US" w:eastAsia="zh-CN" w:bidi="ar-SA"/>
    </w:rPr>
  </w:style>
  <w:style w:type="paragraph" w:customStyle="1" w:styleId="20">
    <w:name w:val="列出段落1"/>
    <w:basedOn w:val="1"/>
    <w:qFormat/>
    <w:uiPriority w:val="0"/>
    <w:pPr>
      <w:ind w:firstLine="420" w:firstLineChars="200"/>
    </w:pPr>
  </w:style>
  <w:style w:type="character" w:customStyle="1" w:styleId="21">
    <w:name w:val="页眉 字符"/>
    <w:basedOn w:val="10"/>
    <w:link w:val="6"/>
    <w:qFormat/>
    <w:uiPriority w:val="99"/>
    <w:rPr>
      <w:sz w:val="18"/>
      <w:szCs w:val="18"/>
    </w:rPr>
  </w:style>
  <w:style w:type="character" w:customStyle="1" w:styleId="22">
    <w:name w:val="页脚 字符"/>
    <w:basedOn w:val="10"/>
    <w:link w:val="5"/>
    <w:qFormat/>
    <w:uiPriority w:val="99"/>
    <w:rPr>
      <w:sz w:val="18"/>
      <w:szCs w:val="18"/>
    </w:rPr>
  </w:style>
  <w:style w:type="character" w:customStyle="1" w:styleId="23">
    <w:name w:val="批注框文本 字符"/>
    <w:basedOn w:val="10"/>
    <w:link w:val="4"/>
    <w:semiHidden/>
    <w:qFormat/>
    <w:uiPriority w:val="99"/>
    <w:rPr>
      <w:rFonts w:ascii="Times New Roman" w:hAnsi="Times New Roman" w:eastAsia="宋体" w:cs="Times New Roman"/>
      <w:sz w:val="18"/>
      <w:szCs w:val="18"/>
    </w:rPr>
  </w:style>
  <w:style w:type="character" w:customStyle="1" w:styleId="24">
    <w:name w:val="脚注文本 字符"/>
    <w:basedOn w:val="10"/>
    <w:link w:val="7"/>
    <w:semiHidden/>
    <w:qFormat/>
    <w:uiPriority w:val="0"/>
    <w:rPr>
      <w:kern w:val="2"/>
      <w:sz w:val="18"/>
      <w:szCs w:val="18"/>
    </w:rPr>
  </w:style>
  <w:style w:type="character" w:customStyle="1" w:styleId="25">
    <w:name w:val="标题 3 字符"/>
    <w:basedOn w:val="10"/>
    <w:link w:val="3"/>
    <w:qFormat/>
    <w:uiPriority w:val="9"/>
    <w:rPr>
      <w:rFonts w:ascii="宋体" w:hAnsi="宋体" w:cs="宋体"/>
      <w:b/>
      <w:bCs/>
      <w:sz w:val="27"/>
      <w:szCs w:val="27"/>
    </w:rPr>
  </w:style>
  <w:style w:type="character" w:customStyle="1" w:styleId="26">
    <w:name w:val="highlight"/>
    <w:basedOn w:val="10"/>
    <w:qFormat/>
    <w:uiPriority w:val="0"/>
  </w:style>
  <w:style w:type="character" w:customStyle="1" w:styleId="27">
    <w:name w:val="nth-child(3n+1)"/>
    <w:basedOn w:val="10"/>
    <w:qFormat/>
    <w:uiPriority w:val="0"/>
  </w:style>
  <w:style w:type="character" w:customStyle="1" w:styleId="28">
    <w:name w:val="name18"/>
    <w:basedOn w:val="10"/>
    <w:qFormat/>
    <w:uiPriority w:val="0"/>
    <w:rPr>
      <w:color w:val="555666"/>
      <w:sz w:val="19"/>
      <w:szCs w:val="19"/>
    </w:rPr>
  </w:style>
  <w:style w:type="character" w:customStyle="1" w:styleId="29">
    <w:name w:val="tip"/>
    <w:basedOn w:val="10"/>
    <w:qFormat/>
    <w:uiPriority w:val="0"/>
    <w:rPr>
      <w:color w:val="999AAA"/>
      <w:sz w:val="14"/>
      <w:szCs w:val="14"/>
    </w:rPr>
  </w:style>
  <w:style w:type="character" w:customStyle="1" w:styleId="30">
    <w:name w:val="tip1"/>
    <w:basedOn w:val="10"/>
    <w:qFormat/>
    <w:uiPriority w:val="0"/>
    <w:rPr>
      <w:color w:val="999999"/>
      <w:sz w:val="14"/>
      <w:szCs w:val="14"/>
    </w:rPr>
  </w:style>
  <w:style w:type="character" w:customStyle="1" w:styleId="31">
    <w:name w:val="hover"/>
    <w:basedOn w:val="10"/>
    <w:qFormat/>
    <w:uiPriority w:val="0"/>
    <w:rPr>
      <w:color w:val="E33E33"/>
      <w:bdr w:val="single" w:color="E33E33" w:sz="4" w:space="0"/>
    </w:rPr>
  </w:style>
  <w:style w:type="character" w:customStyle="1" w:styleId="32">
    <w:name w:val="text12"/>
    <w:basedOn w:val="10"/>
    <w:qFormat/>
    <w:uiPriority w:val="0"/>
    <w:rPr>
      <w:vertAlign w:val="superscript"/>
    </w:rPr>
  </w:style>
  <w:style w:type="character" w:customStyle="1" w:styleId="33">
    <w:name w:val="vip-get"/>
    <w:basedOn w:val="10"/>
    <w:qFormat/>
    <w:uiPriority w:val="0"/>
    <w:rPr>
      <w:color w:val="FF5A52"/>
      <w:sz w:val="16"/>
      <w:szCs w:val="16"/>
    </w:rPr>
  </w:style>
  <w:style w:type="character" w:customStyle="1" w:styleId="34">
    <w:name w:val="reward-close"/>
    <w:basedOn w:val="10"/>
    <w:qFormat/>
    <w:uiPriority w:val="0"/>
  </w:style>
  <w:style w:type="character" w:customStyle="1" w:styleId="35">
    <w:name w:val="count"/>
    <w:basedOn w:val="10"/>
    <w:qFormat/>
    <w:uiPriority w:val="0"/>
    <w:rPr>
      <w:color w:val="999AAA"/>
      <w:sz w:val="14"/>
      <w:szCs w:val="14"/>
    </w:rPr>
  </w:style>
  <w:style w:type="character" w:customStyle="1" w:styleId="36">
    <w:name w:val="first-child"/>
    <w:basedOn w:val="10"/>
    <w:qFormat/>
    <w:uiPriority w:val="0"/>
  </w:style>
  <w:style w:type="character" w:customStyle="1" w:styleId="37">
    <w:name w:val="first-child1"/>
    <w:basedOn w:val="10"/>
    <w:qFormat/>
    <w:uiPriority w:val="0"/>
  </w:style>
  <w:style w:type="character" w:customStyle="1" w:styleId="38">
    <w:name w:val="advert-money"/>
    <w:basedOn w:val="10"/>
    <w:qFormat/>
    <w:uiPriority w:val="0"/>
    <w:rPr>
      <w:b/>
      <w:color w:val="E33E33"/>
      <w:sz w:val="19"/>
      <w:szCs w:val="19"/>
    </w:rPr>
  </w:style>
  <w:style w:type="character" w:customStyle="1" w:styleId="39">
    <w:name w:val="close-bt"/>
    <w:basedOn w:val="10"/>
    <w:qFormat/>
    <w:uiPriority w:val="0"/>
  </w:style>
  <w:style w:type="character" w:customStyle="1" w:styleId="40">
    <w:name w:val="close-bt1"/>
    <w:basedOn w:val="10"/>
    <w:qFormat/>
    <w:uiPriority w:val="0"/>
  </w:style>
  <w:style w:type="character" w:customStyle="1" w:styleId="41">
    <w:name w:val="quote"/>
    <w:basedOn w:val="10"/>
    <w:qFormat/>
    <w:uiPriority w:val="0"/>
    <w:rPr>
      <w:color w:val="6B6B6B"/>
      <w:sz w:val="14"/>
      <w:szCs w:val="14"/>
    </w:rPr>
  </w:style>
  <w:style w:type="character" w:customStyle="1" w:styleId="42">
    <w:name w:val="quote1"/>
    <w:basedOn w:val="10"/>
    <w:qFormat/>
    <w:uiPriority w:val="0"/>
    <w:rPr>
      <w:color w:val="6B6B6B"/>
      <w:sz w:val="14"/>
      <w:szCs w:val="14"/>
    </w:rPr>
  </w:style>
  <w:style w:type="character" w:customStyle="1" w:styleId="43">
    <w:name w:val="quote2"/>
    <w:basedOn w:val="10"/>
    <w:qFormat/>
    <w:uiPriority w:val="0"/>
    <w:rPr>
      <w:color w:val="6B6B6B"/>
      <w:sz w:val="14"/>
      <w:szCs w:val="14"/>
    </w:rPr>
  </w:style>
  <w:style w:type="character" w:customStyle="1" w:styleId="44">
    <w:name w:val="quote3"/>
    <w:basedOn w:val="10"/>
    <w:qFormat/>
    <w:uiPriority w:val="0"/>
    <w:rPr>
      <w:color w:val="6B6B6B"/>
      <w:sz w:val="14"/>
      <w:szCs w:val="14"/>
    </w:rPr>
  </w:style>
  <w:style w:type="character" w:customStyle="1" w:styleId="45">
    <w:name w:val="red"/>
    <w:basedOn w:val="10"/>
    <w:qFormat/>
    <w:uiPriority w:val="0"/>
    <w:rPr>
      <w:color w:val="FF0000"/>
    </w:rPr>
  </w:style>
  <w:style w:type="character" w:customStyle="1" w:styleId="46">
    <w:name w:val="choosed"/>
    <w:basedOn w:val="10"/>
    <w:qFormat/>
    <w:uiPriority w:val="0"/>
    <w:rPr>
      <w:color w:val="E33E33"/>
      <w:bdr w:val="single" w:color="E33E33" w:sz="4" w:space="0"/>
    </w:rPr>
  </w:style>
  <w:style w:type="character" w:customStyle="1" w:styleId="47">
    <w:name w:val="article-type"/>
    <w:basedOn w:val="10"/>
    <w:qFormat/>
    <w:uiPriority w:val="0"/>
  </w:style>
  <w:style w:type="character" w:customStyle="1" w:styleId="48">
    <w:name w:val="recommend-article-type"/>
    <w:basedOn w:val="10"/>
    <w:qFormat/>
    <w:uiPriority w:val="0"/>
    <w:rPr>
      <w:color w:val="7D9BB3"/>
      <w:sz w:val="14"/>
      <w:szCs w:val="14"/>
    </w:rPr>
  </w:style>
  <w:style w:type="character" w:customStyle="1" w:styleId="49">
    <w:name w:val="txt"/>
    <w:basedOn w:val="10"/>
    <w:qFormat/>
    <w:uiPriority w:val="0"/>
  </w:style>
  <w:style w:type="character" w:customStyle="1" w:styleId="50">
    <w:name w:val="advert-count-people"/>
    <w:basedOn w:val="10"/>
    <w:qFormat/>
    <w:uiPriority w:val="0"/>
    <w:rPr>
      <w:color w:val="E33E33"/>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customXml" Target="../customXml/item1.xml"/><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4097"/>
    <customShpInfo spid="_x0000_s4098"/>
    <customShpInfo spid="_x0000_s4099"/>
    <customShpInfo spid="_x0000_s4100"/>
    <customShpInfo spid="_x0000_s4101"/>
  </customShpExts>
  <extobjs>
    <extobj name="C9F754DE-2CAD-44b6-B708-469DEB6407EB-4">
      <extobjdata type="C9F754DE-2CAD-44b6-B708-469DEB6407EB" data="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"/>
    </extobj>
    <extobj name="C9F754DE-2CAD-44b6-B708-469DEB6407EB-6">
      <extobjdata type="C9F754DE-2CAD-44b6-B708-469DEB6407EB" data="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"/>
    </extobj>
    <extobj name="C9F754DE-2CAD-44b6-B708-469DEB6407EB-8">
      <extobjdata type="C9F754DE-2CAD-44b6-B708-469DEB6407EB" data="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"/>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077E8-35B3-4A42-8E6A-CC4A772C6095}">
  <ds:schemaRefs/>
</ds:datastoreItem>
</file>

<file path=docProps/app.xml><?xml version="1.0" encoding="utf-8"?>
<Properties xmlns="http://schemas.openxmlformats.org/officeDocument/2006/extended-properties" xmlns:vt="http://schemas.openxmlformats.org/officeDocument/2006/docPropsVTypes">
  <Template>Normal</Template>
  <Company>CFDA</Company>
  <Pages>61</Pages>
  <Words>4761</Words>
  <Characters>27140</Characters>
  <Lines>226</Lines>
  <Paragraphs>63</Paragraphs>
  <TotalTime>16</TotalTime>
  <ScaleCrop>false</ScaleCrop>
  <LinksUpToDate>false</LinksUpToDate>
  <CharactersWithSpaces>31838</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2015-08-07T05:39:00Z</dcterms:created>
  <dc:creator>彭亮</dc:creator>
  <cp:lastModifiedBy>考拉</cp:lastModifiedBy>
  <dcterms:modified xsi:type="dcterms:W3CDTF">2020-06-01T05:48:33Z</dcterms:modified>
  <dc:title>附件</dc:title>
  <cp:revision>712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